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5B5" w:rsidRPr="00AA75B5" w:rsidRDefault="00AA75B5" w:rsidP="00AA75B5">
      <w:pPr>
        <w:pStyle w:val="lfej"/>
        <w:jc w:val="center"/>
        <w:rPr>
          <w:rFonts w:ascii="Tahoma" w:hAnsi="Tahoma" w:cs="Tahoma"/>
          <w:sz w:val="20"/>
          <w:szCs w:val="20"/>
        </w:rPr>
      </w:pPr>
      <w:r w:rsidRPr="00AA75B5">
        <w:rPr>
          <w:rFonts w:ascii="Tahoma" w:hAnsi="Tahoma" w:cs="Tahoma"/>
          <w:sz w:val="20"/>
          <w:szCs w:val="20"/>
        </w:rPr>
        <w:t>Balatonfőkajári Közös Önkormányzati Hivatal</w:t>
      </w:r>
    </w:p>
    <w:p w:rsidR="00AA75B5" w:rsidRPr="00AA75B5" w:rsidRDefault="00AA75B5" w:rsidP="00AA75B5">
      <w:pPr>
        <w:pStyle w:val="lfej"/>
        <w:jc w:val="center"/>
        <w:rPr>
          <w:rFonts w:ascii="Tahoma" w:hAnsi="Tahoma" w:cs="Tahoma"/>
          <w:sz w:val="20"/>
          <w:szCs w:val="20"/>
        </w:rPr>
      </w:pPr>
      <w:r w:rsidRPr="00AA75B5">
        <w:rPr>
          <w:rFonts w:ascii="Tahoma" w:hAnsi="Tahoma" w:cs="Tahoma"/>
          <w:sz w:val="20"/>
          <w:szCs w:val="20"/>
        </w:rPr>
        <w:t>Balatonakarattyai Kirendeltsége</w:t>
      </w:r>
    </w:p>
    <w:p w:rsidR="00AA75B5" w:rsidRPr="00AA75B5" w:rsidRDefault="00AA75B5" w:rsidP="00AA75B5">
      <w:pPr>
        <w:pStyle w:val="lfej"/>
        <w:jc w:val="center"/>
        <w:rPr>
          <w:rFonts w:ascii="Tahoma" w:hAnsi="Tahoma" w:cs="Tahoma"/>
          <w:sz w:val="20"/>
          <w:szCs w:val="20"/>
        </w:rPr>
      </w:pPr>
      <w:r w:rsidRPr="00AA75B5">
        <w:rPr>
          <w:rFonts w:ascii="Tahoma" w:hAnsi="Tahoma" w:cs="Tahoma"/>
          <w:sz w:val="20"/>
          <w:szCs w:val="20"/>
        </w:rPr>
        <w:t>8172 Balatonakarattya, Iskola u. 7.</w:t>
      </w:r>
    </w:p>
    <w:p w:rsidR="00AA75B5" w:rsidRPr="00AA75B5" w:rsidRDefault="006D61C3" w:rsidP="00AA75B5">
      <w:pPr>
        <w:pStyle w:val="lfej"/>
        <w:jc w:val="center"/>
        <w:rPr>
          <w:rFonts w:ascii="Tahoma" w:hAnsi="Tahoma" w:cs="Tahoma"/>
          <w:sz w:val="20"/>
          <w:szCs w:val="20"/>
        </w:rPr>
      </w:pPr>
      <w:hyperlink r:id="rId7" w:history="1">
        <w:r w:rsidR="00AA75B5" w:rsidRPr="00AA75B5">
          <w:rPr>
            <w:rStyle w:val="Hiperhivatkozs"/>
            <w:rFonts w:ascii="Tahoma" w:hAnsi="Tahoma" w:cs="Tahoma"/>
            <w:color w:val="auto"/>
            <w:sz w:val="20"/>
            <w:szCs w:val="20"/>
            <w:u w:val="none"/>
          </w:rPr>
          <w:t>Tel:06/88/656-677/605</w:t>
        </w:r>
      </w:hyperlink>
      <w:r w:rsidR="00AA75B5" w:rsidRPr="00AA75B5">
        <w:rPr>
          <w:rFonts w:ascii="Tahoma" w:hAnsi="Tahoma" w:cs="Tahoma"/>
          <w:sz w:val="20"/>
          <w:szCs w:val="20"/>
        </w:rPr>
        <w:t xml:space="preserve"> mellék</w:t>
      </w:r>
    </w:p>
    <w:p w:rsidR="00AA75B5" w:rsidRPr="00AA75B5" w:rsidRDefault="00AA75B5" w:rsidP="00AA75B5">
      <w:pPr>
        <w:pStyle w:val="lfej"/>
        <w:jc w:val="center"/>
        <w:rPr>
          <w:rFonts w:ascii="Tahoma" w:hAnsi="Tahoma" w:cs="Tahoma"/>
          <w:sz w:val="20"/>
          <w:szCs w:val="20"/>
        </w:rPr>
      </w:pPr>
      <w:r w:rsidRPr="00AA75B5">
        <w:rPr>
          <w:rFonts w:ascii="Tahoma" w:hAnsi="Tahoma" w:cs="Tahoma"/>
          <w:sz w:val="20"/>
          <w:szCs w:val="20"/>
        </w:rPr>
        <w:t>e-mail:ado@balatonakarattya.hu</w:t>
      </w:r>
    </w:p>
    <w:p w:rsidR="00AA75B5" w:rsidRPr="00AA75B5" w:rsidRDefault="00AA75B5" w:rsidP="00AA75B5">
      <w:pPr>
        <w:pStyle w:val="lfej"/>
        <w:jc w:val="center"/>
        <w:rPr>
          <w:rFonts w:asciiTheme="majorHAnsi" w:hAnsiTheme="majorHAnsi" w:cs="Tahoma"/>
          <w:color w:val="548DD4"/>
        </w:rPr>
      </w:pPr>
    </w:p>
    <w:p w:rsidR="00FB2BAD" w:rsidRDefault="00FB2BAD" w:rsidP="00FB2BAD">
      <w:pPr>
        <w:pStyle w:val="Default"/>
      </w:pPr>
    </w:p>
    <w:p w:rsidR="00FB2BAD" w:rsidRDefault="00AA75B5" w:rsidP="00FB2BAD">
      <w:pPr>
        <w:pStyle w:val="Default"/>
        <w:jc w:val="center"/>
        <w:rPr>
          <w:sz w:val="26"/>
          <w:szCs w:val="26"/>
        </w:rPr>
      </w:pPr>
      <w:r>
        <w:rPr>
          <w:b/>
          <w:bCs/>
          <w:sz w:val="26"/>
          <w:szCs w:val="26"/>
        </w:rPr>
        <w:t>K</w:t>
      </w:r>
      <w:r w:rsidR="00FB2BAD">
        <w:rPr>
          <w:b/>
          <w:bCs/>
          <w:sz w:val="26"/>
          <w:szCs w:val="26"/>
        </w:rPr>
        <w:t>ITÖLTÉSI ÚTMUTATÓ AZ ÁLLANDÓ JELLEGŰ IPARŰZÉSI TEVÉKENYSÉG UTÁNI IPARŰZÉSI ADÓBEVALLÁSI NYOMTATVÁNYHOZ</w:t>
      </w:r>
    </w:p>
    <w:p w:rsidR="00FB2BAD" w:rsidRDefault="00AA75B5" w:rsidP="00FB2BAD">
      <w:pPr>
        <w:pStyle w:val="Default"/>
        <w:jc w:val="center"/>
        <w:rPr>
          <w:b/>
          <w:bCs/>
          <w:sz w:val="26"/>
          <w:szCs w:val="26"/>
        </w:rPr>
      </w:pPr>
      <w:r>
        <w:rPr>
          <w:b/>
          <w:bCs/>
          <w:sz w:val="28"/>
          <w:szCs w:val="28"/>
        </w:rPr>
        <w:t>2016</w:t>
      </w:r>
      <w:r w:rsidR="00FB2BAD">
        <w:rPr>
          <w:b/>
          <w:bCs/>
          <w:sz w:val="28"/>
          <w:szCs w:val="28"/>
        </w:rPr>
        <w:t xml:space="preserve">. </w:t>
      </w:r>
      <w:r w:rsidR="00FB2BAD">
        <w:rPr>
          <w:b/>
          <w:bCs/>
          <w:sz w:val="26"/>
          <w:szCs w:val="26"/>
        </w:rPr>
        <w:t>ÉV</w:t>
      </w:r>
    </w:p>
    <w:p w:rsidR="00FB2BAD" w:rsidRDefault="00FB2BAD" w:rsidP="00FB2BAD">
      <w:pPr>
        <w:pStyle w:val="Default"/>
        <w:jc w:val="center"/>
      </w:pPr>
    </w:p>
    <w:p w:rsidR="00FB2BAD" w:rsidRDefault="00FB2BAD" w:rsidP="00FB2BAD">
      <w:pPr>
        <w:pStyle w:val="Default"/>
        <w:rPr>
          <w:b/>
          <w:bCs/>
          <w:sz w:val="26"/>
          <w:szCs w:val="26"/>
        </w:rPr>
      </w:pPr>
      <w:r>
        <w:rPr>
          <w:b/>
          <w:bCs/>
          <w:sz w:val="26"/>
          <w:szCs w:val="26"/>
        </w:rPr>
        <w:t>AZ IPARŰZÉSI ADÓBEVALLÁS BENYÚJTÁSÁRA KÖTELEZETTEK KÖRE</w:t>
      </w:r>
    </w:p>
    <w:p w:rsidR="00FB2BAD" w:rsidRDefault="00FB2BAD" w:rsidP="00FB2BAD">
      <w:pPr>
        <w:pStyle w:val="Default"/>
        <w:rPr>
          <w:sz w:val="26"/>
          <w:szCs w:val="26"/>
        </w:rPr>
      </w:pPr>
      <w:r>
        <w:rPr>
          <w:b/>
          <w:bCs/>
          <w:sz w:val="26"/>
          <w:szCs w:val="26"/>
        </w:rPr>
        <w:t xml:space="preserve"> </w:t>
      </w:r>
    </w:p>
    <w:p w:rsidR="00FB2BAD" w:rsidRDefault="00FB2BAD" w:rsidP="006C1BFF">
      <w:pPr>
        <w:pStyle w:val="Default"/>
        <w:jc w:val="both"/>
        <w:rPr>
          <w:sz w:val="21"/>
          <w:szCs w:val="21"/>
        </w:rPr>
      </w:pPr>
      <w:r>
        <w:rPr>
          <w:sz w:val="21"/>
          <w:szCs w:val="21"/>
        </w:rPr>
        <w:t xml:space="preserve">Ezt a bevallási nyomtatványt azoknak kell benyújtaniuk, akik/amelyek az iparűzési adó alanyának minősülnek és székhelyük, telephelyük szerinti települési önkormányzat az iparűzési adót bevezette. </w:t>
      </w:r>
    </w:p>
    <w:p w:rsidR="00FB2BAD" w:rsidRDefault="00FB2BAD" w:rsidP="006C1BFF">
      <w:pPr>
        <w:pStyle w:val="Default"/>
        <w:jc w:val="both"/>
        <w:rPr>
          <w:b/>
          <w:bCs/>
          <w:sz w:val="21"/>
          <w:szCs w:val="21"/>
        </w:rPr>
      </w:pPr>
    </w:p>
    <w:p w:rsidR="00FB2BAD" w:rsidRDefault="00FB2BAD" w:rsidP="006C1BFF">
      <w:pPr>
        <w:pStyle w:val="Default"/>
        <w:jc w:val="both"/>
        <w:rPr>
          <w:sz w:val="21"/>
          <w:szCs w:val="21"/>
        </w:rPr>
      </w:pPr>
      <w:r>
        <w:rPr>
          <w:b/>
          <w:bCs/>
          <w:sz w:val="21"/>
          <w:szCs w:val="21"/>
        </w:rPr>
        <w:t xml:space="preserve">Az iparűzési adó alanyának </w:t>
      </w:r>
      <w:r>
        <w:rPr>
          <w:sz w:val="21"/>
          <w:szCs w:val="21"/>
        </w:rPr>
        <w:t xml:space="preserve">tekintendők a gazdasági tevékenységet saját nevében és kockázatára haszonszerzés céljából, üzletszerűen végző: </w:t>
      </w:r>
    </w:p>
    <w:p w:rsidR="00FB2BAD" w:rsidRDefault="00FB2BAD" w:rsidP="006C1BFF">
      <w:pPr>
        <w:pStyle w:val="Default"/>
        <w:ind w:firstLine="708"/>
        <w:jc w:val="both"/>
        <w:rPr>
          <w:sz w:val="21"/>
          <w:szCs w:val="21"/>
        </w:rPr>
      </w:pPr>
      <w:r>
        <w:rPr>
          <w:sz w:val="21"/>
          <w:szCs w:val="21"/>
        </w:rPr>
        <w:t xml:space="preserve"> a SZJA tv-ben meghatározott egyéni vállalkozó, </w:t>
      </w:r>
    </w:p>
    <w:p w:rsidR="00FB2BAD" w:rsidRDefault="00FB2BAD" w:rsidP="006C1BFF">
      <w:pPr>
        <w:pStyle w:val="Default"/>
        <w:ind w:left="708"/>
        <w:jc w:val="both"/>
        <w:rPr>
          <w:sz w:val="21"/>
          <w:szCs w:val="21"/>
        </w:rPr>
      </w:pPr>
      <w:r>
        <w:rPr>
          <w:sz w:val="21"/>
          <w:szCs w:val="21"/>
        </w:rPr>
        <w:t xml:space="preserve"> a SZJA tv-ben meghatározott mezőgazdasági őstermelő, feltéve, hogy az őstermelői      tevékenységből származó bevétele az adóévben a 600.000,- Ft-ot meghaladja, </w:t>
      </w:r>
    </w:p>
    <w:p w:rsidR="00FB2BAD" w:rsidRDefault="00FB2BAD" w:rsidP="006C1BFF">
      <w:pPr>
        <w:pStyle w:val="Default"/>
        <w:ind w:firstLine="708"/>
        <w:jc w:val="both"/>
        <w:rPr>
          <w:sz w:val="21"/>
          <w:szCs w:val="21"/>
        </w:rPr>
      </w:pPr>
      <w:r>
        <w:rPr>
          <w:sz w:val="21"/>
          <w:szCs w:val="21"/>
        </w:rPr>
        <w:t xml:space="preserve"> jogi személy, ideértve azt is, ha az felszámolás vagy végelszámolás alatt áll, </w:t>
      </w:r>
    </w:p>
    <w:p w:rsidR="00FB2BAD" w:rsidRDefault="00FB2BAD" w:rsidP="006C1BFF">
      <w:pPr>
        <w:pStyle w:val="Default"/>
        <w:ind w:left="708"/>
        <w:jc w:val="both"/>
        <w:rPr>
          <w:sz w:val="21"/>
          <w:szCs w:val="21"/>
        </w:rPr>
      </w:pPr>
      <w:r>
        <w:rPr>
          <w:sz w:val="21"/>
          <w:szCs w:val="21"/>
        </w:rPr>
        <w:t xml:space="preserve"> egyéni cég, egyéb szervezet, ideértve azt is, ha azok felszámolás vagy végelszámolás alatt állnak. </w:t>
      </w:r>
    </w:p>
    <w:p w:rsidR="00FB2BAD" w:rsidRDefault="00FB2BAD" w:rsidP="006C1BFF">
      <w:pPr>
        <w:pStyle w:val="Default"/>
        <w:jc w:val="both"/>
        <w:rPr>
          <w:sz w:val="21"/>
          <w:szCs w:val="21"/>
        </w:rPr>
      </w:pPr>
    </w:p>
    <w:p w:rsidR="00FB2BAD" w:rsidRDefault="00FB2BAD" w:rsidP="006C1BFF">
      <w:pPr>
        <w:pStyle w:val="Default"/>
        <w:jc w:val="both"/>
        <w:rPr>
          <w:sz w:val="21"/>
          <w:szCs w:val="21"/>
        </w:rPr>
      </w:pPr>
      <w:r>
        <w:rPr>
          <w:sz w:val="21"/>
          <w:szCs w:val="21"/>
        </w:rPr>
        <w:t xml:space="preserve">Helyi adókról szóló 1990. évi C. törvény (továbbiakban Htv.) alapján a következő </w:t>
      </w:r>
      <w:r w:rsidR="006C1BFF">
        <w:rPr>
          <w:sz w:val="21"/>
          <w:szCs w:val="21"/>
        </w:rPr>
        <w:t>m</w:t>
      </w:r>
      <w:r>
        <w:rPr>
          <w:sz w:val="21"/>
          <w:szCs w:val="21"/>
        </w:rPr>
        <w:t xml:space="preserve">agánszemélyek minősülnek </w:t>
      </w:r>
      <w:r>
        <w:rPr>
          <w:b/>
          <w:bCs/>
          <w:sz w:val="21"/>
          <w:szCs w:val="21"/>
        </w:rPr>
        <w:t xml:space="preserve">iparűzési adóalanynak (vállalkozónak): </w:t>
      </w:r>
    </w:p>
    <w:p w:rsidR="00FB2BAD" w:rsidRDefault="00FB2BAD" w:rsidP="006C1BFF">
      <w:pPr>
        <w:pStyle w:val="Default"/>
        <w:jc w:val="both"/>
        <w:rPr>
          <w:sz w:val="21"/>
          <w:szCs w:val="21"/>
        </w:rPr>
      </w:pPr>
    </w:p>
    <w:p w:rsidR="00FB2BAD" w:rsidRDefault="00FB2BAD" w:rsidP="006C1BFF">
      <w:pPr>
        <w:pStyle w:val="Default"/>
        <w:jc w:val="both"/>
        <w:rPr>
          <w:b/>
          <w:bCs/>
          <w:sz w:val="21"/>
          <w:szCs w:val="21"/>
        </w:rPr>
      </w:pPr>
      <w:r>
        <w:rPr>
          <w:sz w:val="21"/>
          <w:szCs w:val="21"/>
        </w:rPr>
        <w:t xml:space="preserve">Személyi jövedelemadóról szóló 1995. évi CXVII. törvény (továbbiakban SZJA tv.) 3.§ 17. pont szerinti </w:t>
      </w:r>
      <w:r>
        <w:rPr>
          <w:b/>
          <w:bCs/>
          <w:sz w:val="21"/>
          <w:szCs w:val="21"/>
        </w:rPr>
        <w:t xml:space="preserve">egyéni vállalkozó: </w:t>
      </w:r>
    </w:p>
    <w:p w:rsidR="00FB2BAD" w:rsidRDefault="00FB2BAD" w:rsidP="00FB2BAD">
      <w:pPr>
        <w:pStyle w:val="Default"/>
        <w:rPr>
          <w:sz w:val="21"/>
          <w:szCs w:val="21"/>
        </w:rPr>
      </w:pPr>
    </w:p>
    <w:p w:rsidR="00FB2BAD" w:rsidRDefault="00FB2BAD" w:rsidP="006C1BFF">
      <w:pPr>
        <w:pStyle w:val="Default"/>
        <w:ind w:left="708"/>
        <w:jc w:val="both"/>
        <w:rPr>
          <w:sz w:val="21"/>
          <w:szCs w:val="21"/>
        </w:rPr>
      </w:pPr>
      <w:r>
        <w:rPr>
          <w:sz w:val="21"/>
          <w:szCs w:val="21"/>
        </w:rPr>
        <w:t xml:space="preserve"> az egyéni vállalkozóról és az egyéni cégről szóló törvény szerinti egyéni vállalkozói nyilvántartásban szereplő magánszemély, az említett nyilvántartásban rögzített tevékenysége(i) tekintetében azzal, hogy nem minősül egyéni vállalkozónak az a magánszemély, aki </w:t>
      </w:r>
    </w:p>
    <w:p w:rsidR="00FB2BAD" w:rsidRDefault="00FB2BAD" w:rsidP="006C1BFF">
      <w:pPr>
        <w:pStyle w:val="Default"/>
        <w:ind w:firstLine="708"/>
        <w:jc w:val="both"/>
        <w:rPr>
          <w:sz w:val="21"/>
          <w:szCs w:val="21"/>
        </w:rPr>
      </w:pPr>
      <w:r>
        <w:rPr>
          <w:sz w:val="21"/>
          <w:szCs w:val="21"/>
        </w:rPr>
        <w:t xml:space="preserve">a) az ingatlan-bérbeadási, </w:t>
      </w:r>
    </w:p>
    <w:p w:rsidR="00FB2BAD" w:rsidRDefault="00FB2BAD" w:rsidP="006C1BFF">
      <w:pPr>
        <w:pStyle w:val="Default"/>
        <w:ind w:left="708"/>
        <w:jc w:val="both"/>
        <w:rPr>
          <w:sz w:val="21"/>
          <w:szCs w:val="21"/>
        </w:rPr>
      </w:pPr>
      <w:r>
        <w:rPr>
          <w:sz w:val="21"/>
          <w:szCs w:val="21"/>
        </w:rPr>
        <w:t xml:space="preserve">b) a szálláshely-szolgáltatási tevékenység folytatásának részletes feltételeiről és a szálláshely-üzemeltetési engedély kiadásának rendjéről szóló kormányrendelet szerinti egyéb szálláshely-szolgáltatási tevékenységéből származó bevételére az önálló tevékenységből származó jövedelemre, vagy a tételes átalányadózásra vonatkozó rendelkezések alkalmazását választja, kizárólag a választott rendelkezések szerinti adózási mód alapjául szolgáló bevételei tekintetében; </w:t>
      </w:r>
    </w:p>
    <w:p w:rsidR="00FB2BAD" w:rsidRDefault="00FB2BAD" w:rsidP="006C1BFF">
      <w:pPr>
        <w:pStyle w:val="Default"/>
        <w:ind w:left="708"/>
        <w:jc w:val="both"/>
        <w:rPr>
          <w:sz w:val="21"/>
          <w:szCs w:val="21"/>
        </w:rPr>
      </w:pPr>
      <w:r>
        <w:rPr>
          <w:sz w:val="21"/>
          <w:szCs w:val="21"/>
        </w:rPr>
        <w:t xml:space="preserve"> a közjegyző a közjegyzőkről szóló törvényben meghatározott tevékenysége tekintetében (kivéve, amennyiben e tevékenységét közjegyzői iroda tagjaként folytatja); </w:t>
      </w:r>
    </w:p>
    <w:p w:rsidR="00FB2BAD" w:rsidRDefault="00FB2BAD" w:rsidP="006C1BFF">
      <w:pPr>
        <w:pStyle w:val="Default"/>
        <w:ind w:left="708"/>
        <w:jc w:val="both"/>
        <w:rPr>
          <w:sz w:val="21"/>
          <w:szCs w:val="21"/>
        </w:rPr>
      </w:pPr>
      <w:r>
        <w:rPr>
          <w:sz w:val="21"/>
          <w:szCs w:val="21"/>
        </w:rPr>
        <w:t xml:space="preserve"> az önálló bírósági végrehajtó a bírósági végrehajtásról szóló törvényben meghatározott tevékenysége tekintetében (kivéve, amennyiben e tevékenységét végrehajtói iroda tagjaként folytatja); </w:t>
      </w:r>
    </w:p>
    <w:p w:rsidR="00FB2BAD" w:rsidRDefault="00FB2BAD" w:rsidP="006C1BFF">
      <w:pPr>
        <w:pStyle w:val="Default"/>
        <w:ind w:left="708"/>
        <w:jc w:val="both"/>
        <w:rPr>
          <w:sz w:val="21"/>
          <w:szCs w:val="21"/>
        </w:rPr>
      </w:pPr>
      <w:r>
        <w:rPr>
          <w:sz w:val="21"/>
          <w:szCs w:val="21"/>
        </w:rPr>
        <w:t xml:space="preserve"> az egyéni szabadalmi ügyvivő a szabadalmi ügyvivőkről szóló törvényben meghatározott tevékenysége tekintetében; </w:t>
      </w:r>
    </w:p>
    <w:p w:rsidR="00FB2BAD" w:rsidRDefault="00FB2BAD" w:rsidP="006C1BFF">
      <w:pPr>
        <w:pStyle w:val="Default"/>
        <w:ind w:left="708"/>
        <w:jc w:val="both"/>
        <w:rPr>
          <w:sz w:val="21"/>
          <w:szCs w:val="21"/>
        </w:rPr>
      </w:pPr>
      <w:r>
        <w:rPr>
          <w:sz w:val="21"/>
          <w:szCs w:val="21"/>
        </w:rPr>
        <w:t xml:space="preserve"> az ügyvéd az ügyvédekről szóló törvényben meghatározott tevékenysége tekintetében (kivéve, amennyiben e tevékenységét ügyvédi iroda tagjaként vagy alkalmazott ügyvédként folytatja); </w:t>
      </w:r>
    </w:p>
    <w:p w:rsidR="00FB2BAD" w:rsidRDefault="00FB2BAD" w:rsidP="006C1BFF">
      <w:pPr>
        <w:pStyle w:val="Default"/>
        <w:ind w:left="708"/>
        <w:jc w:val="both"/>
        <w:rPr>
          <w:sz w:val="21"/>
          <w:szCs w:val="21"/>
        </w:rPr>
      </w:pPr>
      <w:r>
        <w:rPr>
          <w:sz w:val="21"/>
          <w:szCs w:val="21"/>
        </w:rPr>
        <w:t xml:space="preserve"> a szolgáltató állatorvosi tevékenység gyakorlására jogosító igazolvánnyal rendelkező magánszemély e tevékenysége tekintetében. </w:t>
      </w:r>
    </w:p>
    <w:p w:rsidR="00FB2BAD" w:rsidRDefault="00FB2BAD" w:rsidP="006C1BFF">
      <w:pPr>
        <w:pStyle w:val="Default"/>
        <w:pageBreakBefore/>
        <w:jc w:val="both"/>
        <w:rPr>
          <w:color w:val="auto"/>
          <w:sz w:val="21"/>
          <w:szCs w:val="21"/>
        </w:rPr>
      </w:pPr>
      <w:r>
        <w:rPr>
          <w:color w:val="auto"/>
          <w:sz w:val="21"/>
          <w:szCs w:val="21"/>
        </w:rPr>
        <w:lastRenderedPageBreak/>
        <w:t xml:space="preserve">A Htv 37.§ (1) bekezdése alapján a vállalkozó </w:t>
      </w:r>
      <w:r>
        <w:rPr>
          <w:b/>
          <w:bCs/>
          <w:color w:val="auto"/>
          <w:sz w:val="21"/>
          <w:szCs w:val="21"/>
        </w:rPr>
        <w:t xml:space="preserve">állandó jellegű iparűzési tevékenységet végez </w:t>
      </w:r>
      <w:r>
        <w:rPr>
          <w:color w:val="auto"/>
          <w:sz w:val="21"/>
          <w:szCs w:val="21"/>
        </w:rPr>
        <w:t xml:space="preserve">az önkormányzat illetékességi területén, ha ott székhellyel, telephellyel rendelkezik, függetlenül attól, hogy tevékenységét részben vagy egészben székhelyén (telephelyén) kívül folytatja. </w:t>
      </w:r>
    </w:p>
    <w:p w:rsidR="001C3969" w:rsidRDefault="001C3969" w:rsidP="00FB2BAD">
      <w:pPr>
        <w:pStyle w:val="Default"/>
        <w:rPr>
          <w:color w:val="auto"/>
          <w:sz w:val="21"/>
          <w:szCs w:val="21"/>
        </w:rPr>
      </w:pPr>
    </w:p>
    <w:p w:rsidR="00FB2BAD" w:rsidRDefault="00FB2BAD" w:rsidP="006C1BFF">
      <w:pPr>
        <w:pStyle w:val="Default"/>
        <w:jc w:val="both"/>
        <w:rPr>
          <w:color w:val="auto"/>
          <w:sz w:val="20"/>
          <w:szCs w:val="20"/>
        </w:rPr>
      </w:pPr>
      <w:r>
        <w:rPr>
          <w:color w:val="auto"/>
          <w:sz w:val="21"/>
          <w:szCs w:val="21"/>
        </w:rPr>
        <w:t xml:space="preserve">Htv. 52.§ 41. pontja alapján </w:t>
      </w:r>
      <w:r>
        <w:rPr>
          <w:b/>
          <w:bCs/>
          <w:color w:val="auto"/>
          <w:sz w:val="21"/>
          <w:szCs w:val="21"/>
        </w:rPr>
        <w:t xml:space="preserve">székhely: </w:t>
      </w:r>
      <w:r>
        <w:rPr>
          <w:color w:val="auto"/>
          <w:sz w:val="21"/>
          <w:szCs w:val="21"/>
        </w:rPr>
        <w:t>„</w:t>
      </w:r>
      <w:r>
        <w:rPr>
          <w:color w:val="auto"/>
          <w:sz w:val="20"/>
          <w:szCs w:val="20"/>
        </w:rPr>
        <w:t xml:space="preserve">belföldi szervezet esetében az alapszabályában (alapító okiratában), a cégbejegyzésben (bírósági nyilvántartásban), az egyéni vállalkozó esetében az egyéni vállalkozók nyilvántartásában ekként feltüntetett hely, a magánszemélyek esetében az állandó lakóhely. A külföldi székhelyű vállalkozás magyarországi fióktelepe vonatkozásában a székhely alatt a cégbejegyzésben a fióktelep helyeként megjelölt helyet, a bizalmi vagyonkezelésbe adott vagyon esetében a bizalmi vagyonkezelő székhelyét, lakóhelyét kell érteni” </w:t>
      </w:r>
    </w:p>
    <w:p w:rsidR="00FB2BAD" w:rsidRDefault="00FB2BAD" w:rsidP="006C1BFF">
      <w:pPr>
        <w:pStyle w:val="Default"/>
        <w:jc w:val="both"/>
        <w:rPr>
          <w:color w:val="auto"/>
          <w:sz w:val="21"/>
          <w:szCs w:val="21"/>
        </w:rPr>
      </w:pPr>
      <w:r>
        <w:rPr>
          <w:color w:val="auto"/>
          <w:sz w:val="21"/>
          <w:szCs w:val="21"/>
        </w:rPr>
        <w:t xml:space="preserve">Htv. 52.§. 31. pont alapján </w:t>
      </w:r>
      <w:r>
        <w:rPr>
          <w:b/>
          <w:bCs/>
          <w:color w:val="auto"/>
          <w:sz w:val="21"/>
          <w:szCs w:val="21"/>
        </w:rPr>
        <w:t xml:space="preserve">telephely: </w:t>
      </w:r>
    </w:p>
    <w:p w:rsidR="00FB2BAD" w:rsidRDefault="00FB2BAD" w:rsidP="006C1BFF">
      <w:pPr>
        <w:pStyle w:val="Default"/>
        <w:ind w:left="708"/>
        <w:jc w:val="both"/>
        <w:rPr>
          <w:color w:val="auto"/>
          <w:sz w:val="20"/>
          <w:szCs w:val="20"/>
        </w:rPr>
      </w:pPr>
      <w:r>
        <w:rPr>
          <w:color w:val="auto"/>
          <w:sz w:val="20"/>
          <w:szCs w:val="20"/>
        </w:rPr>
        <w:t xml:space="preserve"> </w:t>
      </w:r>
      <w:r>
        <w:rPr>
          <w:b/>
          <w:bCs/>
          <w:color w:val="auto"/>
          <w:sz w:val="20"/>
          <w:szCs w:val="20"/>
        </w:rPr>
        <w:t xml:space="preserve">az adóalany olyan állandó üzleti létesítménye - függetlenül a használat jogcímétől -, ahol részben vagy egészben iparűzési tevékenységet folytat, </w:t>
      </w:r>
      <w:r>
        <w:rPr>
          <w:color w:val="auto"/>
          <w:sz w:val="20"/>
          <w:szCs w:val="20"/>
        </w:rPr>
        <w:t xml:space="preserve">azzal, hogy a telephely kifejezés magában foglalja különösen a gyárat, az üzemet, a műhelyt, a raktárt, a bányát, a kőolaj- vagy földgázkutat, a vízkutat, a szélerőművet (szélkereket), az irodát, a fiókot, a képviseletet, a termőföldet, a hasznosított (bérbe vagy lízingbe adott) ingatlant, az ellenszolgáltatás fejében igénybe vehető közutat, vasúti pályát, </w:t>
      </w:r>
    </w:p>
    <w:p w:rsidR="00FB2BAD" w:rsidRDefault="00FB2BAD" w:rsidP="006C1BFF">
      <w:pPr>
        <w:pStyle w:val="Default"/>
        <w:ind w:firstLine="708"/>
        <w:jc w:val="both"/>
        <w:rPr>
          <w:color w:val="auto"/>
          <w:sz w:val="20"/>
          <w:szCs w:val="20"/>
        </w:rPr>
      </w:pPr>
      <w:r>
        <w:rPr>
          <w:color w:val="auto"/>
          <w:sz w:val="20"/>
          <w:szCs w:val="20"/>
        </w:rPr>
        <w:t xml:space="preserve"> azon távközlési tevékenységet végző vállalkozó esetén, amelynek </w:t>
      </w:r>
    </w:p>
    <w:p w:rsidR="00FB2BAD" w:rsidRDefault="00FB2BAD" w:rsidP="006C1BFF">
      <w:pPr>
        <w:pStyle w:val="Default"/>
        <w:ind w:left="708"/>
        <w:jc w:val="both"/>
        <w:rPr>
          <w:color w:val="auto"/>
          <w:sz w:val="20"/>
          <w:szCs w:val="20"/>
        </w:rPr>
      </w:pPr>
      <w:r>
        <w:rPr>
          <w:color w:val="auto"/>
          <w:sz w:val="20"/>
          <w:szCs w:val="20"/>
        </w:rPr>
        <w:t xml:space="preserve">a) az adóévben a számviteli törvény szerinti nettó árbevétele legalább 75%-ban vezeték nélküli távközlési tevékenységből [TEÁOR ’08 61.2] származik (vezeték nélküli távközlési tevékenységet végző vállalkozó) </w:t>
      </w:r>
    </w:p>
    <w:p w:rsidR="00FB2BAD" w:rsidRDefault="00FB2BAD" w:rsidP="006C1BFF">
      <w:pPr>
        <w:pStyle w:val="Default"/>
        <w:ind w:firstLine="708"/>
        <w:jc w:val="both"/>
        <w:rPr>
          <w:color w:val="auto"/>
          <w:sz w:val="20"/>
          <w:szCs w:val="20"/>
        </w:rPr>
      </w:pPr>
      <w:r>
        <w:rPr>
          <w:color w:val="auto"/>
          <w:sz w:val="20"/>
          <w:szCs w:val="20"/>
        </w:rPr>
        <w:t xml:space="preserve">aa) az a) pont szerinti telephely és </w:t>
      </w:r>
    </w:p>
    <w:p w:rsidR="00FB2BAD" w:rsidRDefault="00FB2BAD" w:rsidP="006C1BFF">
      <w:pPr>
        <w:pStyle w:val="Default"/>
        <w:ind w:left="708"/>
        <w:jc w:val="both"/>
        <w:rPr>
          <w:color w:val="auto"/>
          <w:sz w:val="20"/>
          <w:szCs w:val="20"/>
        </w:rPr>
      </w:pPr>
      <w:r>
        <w:rPr>
          <w:color w:val="auto"/>
          <w:sz w:val="20"/>
          <w:szCs w:val="20"/>
        </w:rPr>
        <w:t xml:space="preserve">ab) azon önkormányzat illetékességi területe, ahol az adóév első napján utólag fizetett vezeték nélküli távközlési szolgáltatást igénybe vevő előfizetőjének (vezeték nélküli távközlési szolgáltatást igénybe vevő előfizető) számlázási címe található, </w:t>
      </w:r>
    </w:p>
    <w:p w:rsidR="00FB2BAD" w:rsidRDefault="00FB2BAD" w:rsidP="006C1BFF">
      <w:pPr>
        <w:pStyle w:val="Default"/>
        <w:ind w:left="708"/>
        <w:jc w:val="both"/>
        <w:rPr>
          <w:color w:val="auto"/>
          <w:sz w:val="20"/>
          <w:szCs w:val="20"/>
        </w:rPr>
      </w:pPr>
      <w:r>
        <w:rPr>
          <w:color w:val="auto"/>
          <w:sz w:val="20"/>
          <w:szCs w:val="20"/>
        </w:rPr>
        <w:t xml:space="preserve">b) az adóévben a számviteli törvény szerinti nettó árbevételének kevesebb, mint 75%-a származik vezeték nélküli távközlési tevékenységből [TEÁOR’08 61.2] (vezetékes távközlési tevékenységet végző vállalkozó), azon önkormányzat illetékességi területe, ahol az adóév első napján előfizetőjének távközlési szolgáltatást nyújt (vezetékes távközlési szolgáltatást igénybe vevő előfizető), valamint - ha a vállalkozó vezeték nélküli távközlési tevékenységet is végez - azon önkormányzat illetékességi területe, ahol a vezeték nélküli távközlési szolgáltatást igénybe vevő előfizetőjének adóév első napján a számlázási címe található, </w:t>
      </w:r>
    </w:p>
    <w:p w:rsidR="00FB2BAD" w:rsidRDefault="00FB2BAD" w:rsidP="006C1BFF">
      <w:pPr>
        <w:pStyle w:val="Default"/>
        <w:ind w:left="708" w:firstLine="708"/>
        <w:jc w:val="both"/>
        <w:rPr>
          <w:color w:val="auto"/>
          <w:sz w:val="20"/>
          <w:szCs w:val="20"/>
        </w:rPr>
      </w:pPr>
      <w:r>
        <w:rPr>
          <w:color w:val="auto"/>
          <w:sz w:val="20"/>
          <w:szCs w:val="20"/>
        </w:rPr>
        <w:t xml:space="preserve"> a villamos energiáról szóló törvény szerinti egyetemes szolgáltató, villamosenergia-kereskedő és villamos energia elosztó hálózati engedélyes, továbbá a földgázellátásról szóló törvény szerinti egyetemes szolgáltató, földgázkereskedő és földgázelosztói engedélyes esetén azon önkormányzat illetékességi területe, ahol villamos energia vagy földgáz értékesítése, illetve a villamos energia vagy földgáz elosztása a végső fogyasztó, a végső felhasználó (a továbbiakban együttesen: a végső fogyasztó) részére történik, feltéve, hogy a villamosenergia-kereskedő, a földgázkereskedő, a villamos energia egyetemes szolgáltató, a földgáz egyetemes szolgáltató, illetve a villamosenergia elosztó hálózati engedélyes, a földgázelosztói engedélyes adóévet megelőző adóévi számviteli törvény szerinti nettó árbevételének legalább 75%-a közvetlenül a végső fogyasztónak történő értékesítésből, illetve a végső fogyasztó számára történő elosztásból származik, </w:t>
      </w:r>
    </w:p>
    <w:p w:rsidR="00FB2BAD" w:rsidRDefault="00FB2BAD" w:rsidP="006C1BFF">
      <w:pPr>
        <w:pStyle w:val="Default"/>
        <w:numPr>
          <w:ilvl w:val="0"/>
          <w:numId w:val="1"/>
        </w:numPr>
        <w:jc w:val="both"/>
        <w:rPr>
          <w:color w:val="auto"/>
          <w:sz w:val="20"/>
          <w:szCs w:val="20"/>
        </w:rPr>
      </w:pPr>
      <w:r>
        <w:rPr>
          <w:color w:val="auto"/>
          <w:sz w:val="20"/>
          <w:szCs w:val="20"/>
        </w:rPr>
        <w:t xml:space="preserve"> a bizalmi vagyonkezelésbe adott vagyon esetén a kezelt vagyonba tartozó hasznosított ingatlan; </w:t>
      </w:r>
    </w:p>
    <w:p w:rsidR="00FB2BAD" w:rsidRDefault="00FB2BAD" w:rsidP="00FB2BAD">
      <w:pPr>
        <w:pStyle w:val="Default"/>
        <w:rPr>
          <w:color w:val="auto"/>
          <w:sz w:val="20"/>
          <w:szCs w:val="20"/>
        </w:rPr>
      </w:pPr>
    </w:p>
    <w:p w:rsidR="00FB2BAD" w:rsidRDefault="00FB2BAD" w:rsidP="006C1BFF">
      <w:pPr>
        <w:pStyle w:val="Default"/>
        <w:jc w:val="both"/>
        <w:rPr>
          <w:color w:val="auto"/>
          <w:sz w:val="20"/>
          <w:szCs w:val="20"/>
        </w:rPr>
      </w:pPr>
      <w:r>
        <w:rPr>
          <w:color w:val="auto"/>
          <w:sz w:val="21"/>
          <w:szCs w:val="21"/>
        </w:rPr>
        <w:t xml:space="preserve">A Htv. 37§. (3) bekezdés alapján: </w:t>
      </w:r>
      <w:r>
        <w:rPr>
          <w:color w:val="auto"/>
          <w:sz w:val="20"/>
          <w:szCs w:val="20"/>
        </w:rPr>
        <w:t xml:space="preserve">„ha az </w:t>
      </w:r>
      <w:r>
        <w:rPr>
          <w:b/>
          <w:bCs/>
          <w:color w:val="auto"/>
          <w:sz w:val="20"/>
          <w:szCs w:val="20"/>
        </w:rPr>
        <w:t xml:space="preserve">építőipari tevékenység </w:t>
      </w:r>
      <w:r>
        <w:rPr>
          <w:color w:val="auto"/>
          <w:sz w:val="20"/>
          <w:szCs w:val="20"/>
        </w:rPr>
        <w:t xml:space="preserve">folytatásának, illetőleg a természeti erőforrás feltárásának, kutatásának időtartama az önkormányzat illetékességi területén a </w:t>
      </w:r>
      <w:r>
        <w:rPr>
          <w:b/>
          <w:bCs/>
          <w:color w:val="auto"/>
          <w:sz w:val="20"/>
          <w:szCs w:val="20"/>
        </w:rPr>
        <w:t>180 napot meghaladta vagy előreláthatóan meghaladja</w:t>
      </w:r>
      <w:r>
        <w:rPr>
          <w:color w:val="auto"/>
          <w:sz w:val="20"/>
          <w:szCs w:val="20"/>
        </w:rPr>
        <w:t xml:space="preserve">, akkor e tevékenységek végzésének helye a tevékenység-végzés megkezdésének napjától telephelynek minősül, a vállalkozónak állandó jellegű iparűzési tevékenységet végzőként kell bejelentkeznie.” </w:t>
      </w:r>
    </w:p>
    <w:p w:rsidR="00FB2BAD" w:rsidRDefault="00FB2BAD" w:rsidP="006C1BFF">
      <w:pPr>
        <w:pStyle w:val="Default"/>
        <w:jc w:val="both"/>
        <w:rPr>
          <w:rFonts w:ascii="Times New Roman" w:hAnsi="Times New Roman" w:cs="Times New Roman"/>
          <w:color w:val="auto"/>
          <w:sz w:val="20"/>
          <w:szCs w:val="20"/>
        </w:rPr>
      </w:pPr>
      <w:r>
        <w:rPr>
          <w:color w:val="auto"/>
          <w:sz w:val="21"/>
          <w:szCs w:val="21"/>
        </w:rPr>
        <w:t xml:space="preserve">A bevallást az adózás rendjéről szóló törvényben meghatározott időpontig az iparűzési adót működtető székhely, telephely szerinti település önkormányzati adóhatósághoz kell benyújtani. </w:t>
      </w:r>
      <w:r>
        <w:rPr>
          <w:rFonts w:ascii="Times New Roman" w:hAnsi="Times New Roman" w:cs="Times New Roman"/>
          <w:color w:val="auto"/>
          <w:sz w:val="20"/>
          <w:szCs w:val="20"/>
        </w:rPr>
        <w:t xml:space="preserve"> </w:t>
      </w:r>
    </w:p>
    <w:p w:rsidR="00FB2BAD" w:rsidRDefault="00FB2BAD" w:rsidP="001C3969">
      <w:pPr>
        <w:pStyle w:val="Default"/>
        <w:pageBreakBefore/>
        <w:jc w:val="center"/>
        <w:rPr>
          <w:color w:val="auto"/>
          <w:sz w:val="26"/>
          <w:szCs w:val="26"/>
        </w:rPr>
      </w:pPr>
      <w:r>
        <w:rPr>
          <w:b/>
          <w:bCs/>
          <w:color w:val="auto"/>
          <w:sz w:val="26"/>
          <w:szCs w:val="26"/>
        </w:rPr>
        <w:lastRenderedPageBreak/>
        <w:t>A BEVALLÁSI NYOMTATVÁNY EGYES SORAI</w:t>
      </w:r>
    </w:p>
    <w:p w:rsidR="00FB2BAD" w:rsidRDefault="00FB2BAD" w:rsidP="00FB2BAD">
      <w:pPr>
        <w:pStyle w:val="Default"/>
        <w:rPr>
          <w:b/>
          <w:bCs/>
          <w:color w:val="auto"/>
          <w:sz w:val="23"/>
          <w:szCs w:val="23"/>
        </w:rPr>
      </w:pPr>
      <w:r>
        <w:rPr>
          <w:b/>
          <w:bCs/>
          <w:color w:val="auto"/>
          <w:sz w:val="23"/>
          <w:szCs w:val="23"/>
        </w:rPr>
        <w:t xml:space="preserve">I. BEVALLÁS JELLEGE, BENYÚJTÁSI HATÁRIDŐK </w:t>
      </w:r>
    </w:p>
    <w:p w:rsidR="006C1BFF" w:rsidRDefault="006C1BFF" w:rsidP="00FB2BAD">
      <w:pPr>
        <w:pStyle w:val="Default"/>
        <w:rPr>
          <w:b/>
          <w:bCs/>
          <w:color w:val="auto"/>
          <w:sz w:val="23"/>
          <w:szCs w:val="23"/>
        </w:rPr>
      </w:pPr>
    </w:p>
    <w:p w:rsidR="001C3969" w:rsidRDefault="001C3969" w:rsidP="00FB2BAD">
      <w:pPr>
        <w:pStyle w:val="Default"/>
        <w:rPr>
          <w:b/>
          <w:bCs/>
          <w:color w:val="auto"/>
          <w:sz w:val="23"/>
          <w:szCs w:val="23"/>
        </w:rPr>
      </w:pPr>
      <w:r>
        <w:rPr>
          <w:color w:val="auto"/>
          <w:sz w:val="21"/>
          <w:szCs w:val="21"/>
        </w:rPr>
        <w:t>Kérjük, hogy az alábbi meghatározások alapján a megfelelő négyzetbe tett X-el jelezze a bevallási időszak jellegét.</w:t>
      </w:r>
    </w:p>
    <w:p w:rsidR="001C3969" w:rsidRDefault="001C3969" w:rsidP="00FB2BAD">
      <w:pPr>
        <w:pStyle w:val="Default"/>
        <w:rPr>
          <w:color w:val="auto"/>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78"/>
        <w:gridCol w:w="1701"/>
        <w:gridCol w:w="1578"/>
      </w:tblGrid>
      <w:tr w:rsidR="00FB2BAD" w:rsidTr="006C152B">
        <w:trPr>
          <w:trHeight w:val="229"/>
        </w:trPr>
        <w:tc>
          <w:tcPr>
            <w:tcW w:w="5778" w:type="dxa"/>
          </w:tcPr>
          <w:p w:rsidR="00FB2BAD" w:rsidRDefault="00FB2BAD">
            <w:pPr>
              <w:pStyle w:val="Default"/>
              <w:rPr>
                <w:sz w:val="21"/>
                <w:szCs w:val="21"/>
              </w:rPr>
            </w:pPr>
            <w:r>
              <w:rPr>
                <w:b/>
                <w:bCs/>
                <w:sz w:val="21"/>
                <w:szCs w:val="21"/>
              </w:rPr>
              <w:t xml:space="preserve">Feltételek </w:t>
            </w:r>
          </w:p>
        </w:tc>
        <w:tc>
          <w:tcPr>
            <w:tcW w:w="1701" w:type="dxa"/>
          </w:tcPr>
          <w:p w:rsidR="00FB2BAD" w:rsidRDefault="00FB2BAD">
            <w:pPr>
              <w:pStyle w:val="Default"/>
              <w:rPr>
                <w:sz w:val="21"/>
                <w:szCs w:val="21"/>
              </w:rPr>
            </w:pPr>
            <w:r>
              <w:rPr>
                <w:b/>
                <w:bCs/>
                <w:sz w:val="21"/>
                <w:szCs w:val="21"/>
              </w:rPr>
              <w:t xml:space="preserve">A bevallás jellege </w:t>
            </w:r>
          </w:p>
        </w:tc>
        <w:tc>
          <w:tcPr>
            <w:tcW w:w="1578" w:type="dxa"/>
          </w:tcPr>
          <w:p w:rsidR="00FB2BAD" w:rsidRDefault="00FB2BAD">
            <w:pPr>
              <w:pStyle w:val="Default"/>
              <w:rPr>
                <w:sz w:val="21"/>
                <w:szCs w:val="21"/>
              </w:rPr>
            </w:pPr>
            <w:r>
              <w:rPr>
                <w:b/>
                <w:bCs/>
                <w:sz w:val="21"/>
                <w:szCs w:val="21"/>
              </w:rPr>
              <w:t xml:space="preserve">Benyújtási határidő </w:t>
            </w:r>
          </w:p>
        </w:tc>
      </w:tr>
      <w:tr w:rsidR="00FB2BAD" w:rsidTr="006C152B">
        <w:trPr>
          <w:trHeight w:val="229"/>
        </w:trPr>
        <w:tc>
          <w:tcPr>
            <w:tcW w:w="5778" w:type="dxa"/>
          </w:tcPr>
          <w:p w:rsidR="00FB2BAD" w:rsidRDefault="00FB2BAD">
            <w:pPr>
              <w:pStyle w:val="Default"/>
              <w:rPr>
                <w:sz w:val="21"/>
                <w:szCs w:val="21"/>
              </w:rPr>
            </w:pPr>
            <w:r>
              <w:rPr>
                <w:sz w:val="21"/>
                <w:szCs w:val="21"/>
              </w:rPr>
              <w:t xml:space="preserve">Ha a bevallás időszaka január 1-jétől (vagy a tevékenység megkezdésétől) december 31-ig tart </w:t>
            </w:r>
          </w:p>
        </w:tc>
        <w:tc>
          <w:tcPr>
            <w:tcW w:w="1701" w:type="dxa"/>
          </w:tcPr>
          <w:p w:rsidR="00FB2BAD" w:rsidRDefault="00FB2BAD">
            <w:pPr>
              <w:pStyle w:val="Default"/>
              <w:rPr>
                <w:sz w:val="21"/>
                <w:szCs w:val="21"/>
              </w:rPr>
            </w:pPr>
            <w:r>
              <w:rPr>
                <w:sz w:val="21"/>
                <w:szCs w:val="21"/>
              </w:rPr>
              <w:t xml:space="preserve">éves </w:t>
            </w:r>
          </w:p>
        </w:tc>
        <w:tc>
          <w:tcPr>
            <w:tcW w:w="1578" w:type="dxa"/>
          </w:tcPr>
          <w:p w:rsidR="00FB2BAD" w:rsidRDefault="00FB2BAD" w:rsidP="00AA75B5">
            <w:pPr>
              <w:pStyle w:val="Default"/>
              <w:rPr>
                <w:sz w:val="21"/>
                <w:szCs w:val="21"/>
              </w:rPr>
            </w:pPr>
            <w:r>
              <w:rPr>
                <w:sz w:val="21"/>
                <w:szCs w:val="21"/>
              </w:rPr>
              <w:t>201</w:t>
            </w:r>
            <w:r w:rsidR="00AA75B5">
              <w:rPr>
                <w:sz w:val="21"/>
                <w:szCs w:val="21"/>
              </w:rPr>
              <w:t>7</w:t>
            </w:r>
            <w:r>
              <w:rPr>
                <w:sz w:val="21"/>
                <w:szCs w:val="21"/>
              </w:rPr>
              <w:t xml:space="preserve">. május 31. </w:t>
            </w:r>
          </w:p>
        </w:tc>
      </w:tr>
      <w:tr w:rsidR="00FB2BAD" w:rsidTr="006C152B">
        <w:trPr>
          <w:trHeight w:val="102"/>
        </w:trPr>
        <w:tc>
          <w:tcPr>
            <w:tcW w:w="5778" w:type="dxa"/>
          </w:tcPr>
          <w:p w:rsidR="00FB2BAD" w:rsidRDefault="00FB2BAD" w:rsidP="001C3969">
            <w:pPr>
              <w:pStyle w:val="Default"/>
              <w:rPr>
                <w:sz w:val="21"/>
                <w:szCs w:val="21"/>
              </w:rPr>
            </w:pPr>
            <w:r>
              <w:rPr>
                <w:sz w:val="21"/>
                <w:szCs w:val="21"/>
              </w:rPr>
              <w:t xml:space="preserve">A kisadózó vállalkozások tételes adója alá tartozó </w:t>
            </w:r>
            <w:r w:rsidR="00AA75B5">
              <w:rPr>
                <w:sz w:val="21"/>
                <w:szCs w:val="21"/>
              </w:rPr>
              <w:t>a</w:t>
            </w:r>
            <w:r>
              <w:rPr>
                <w:sz w:val="21"/>
                <w:szCs w:val="21"/>
              </w:rPr>
              <w:t xml:space="preserve">dóalanyok </w:t>
            </w:r>
          </w:p>
        </w:tc>
        <w:tc>
          <w:tcPr>
            <w:tcW w:w="1701" w:type="dxa"/>
          </w:tcPr>
          <w:p w:rsidR="00FB2BAD" w:rsidRDefault="00FB2BAD">
            <w:pPr>
              <w:pStyle w:val="Default"/>
              <w:rPr>
                <w:sz w:val="21"/>
                <w:szCs w:val="21"/>
              </w:rPr>
            </w:pPr>
            <w:r>
              <w:rPr>
                <w:sz w:val="21"/>
                <w:szCs w:val="21"/>
              </w:rPr>
              <w:t xml:space="preserve">éves </w:t>
            </w:r>
          </w:p>
        </w:tc>
        <w:tc>
          <w:tcPr>
            <w:tcW w:w="1578" w:type="dxa"/>
          </w:tcPr>
          <w:p w:rsidR="00FB2BAD" w:rsidRDefault="00AA75B5">
            <w:pPr>
              <w:pStyle w:val="Default"/>
              <w:rPr>
                <w:sz w:val="21"/>
                <w:szCs w:val="21"/>
              </w:rPr>
            </w:pPr>
            <w:r>
              <w:rPr>
                <w:sz w:val="21"/>
                <w:szCs w:val="21"/>
              </w:rPr>
              <w:t>2017</w:t>
            </w:r>
            <w:r w:rsidR="00FB2BAD">
              <w:rPr>
                <w:sz w:val="21"/>
                <w:szCs w:val="21"/>
              </w:rPr>
              <w:t xml:space="preserve">. január 15. </w:t>
            </w:r>
          </w:p>
        </w:tc>
      </w:tr>
      <w:tr w:rsidR="00FB2BAD" w:rsidTr="006C152B">
        <w:trPr>
          <w:trHeight w:val="102"/>
        </w:trPr>
        <w:tc>
          <w:tcPr>
            <w:tcW w:w="5778" w:type="dxa"/>
          </w:tcPr>
          <w:p w:rsidR="00FB2BAD" w:rsidRDefault="00FB2BAD">
            <w:pPr>
              <w:pStyle w:val="Default"/>
              <w:rPr>
                <w:sz w:val="21"/>
                <w:szCs w:val="21"/>
              </w:rPr>
            </w:pPr>
            <w:r>
              <w:rPr>
                <w:sz w:val="21"/>
                <w:szCs w:val="21"/>
              </w:rPr>
              <w:t xml:space="preserve">Ha soron kívüli bevallási kötelezettség keletkezik </w:t>
            </w:r>
          </w:p>
        </w:tc>
        <w:tc>
          <w:tcPr>
            <w:tcW w:w="1701" w:type="dxa"/>
          </w:tcPr>
          <w:p w:rsidR="00FB2BAD" w:rsidRDefault="00FB2BAD">
            <w:pPr>
              <w:pStyle w:val="Default"/>
              <w:rPr>
                <w:sz w:val="21"/>
                <w:szCs w:val="21"/>
              </w:rPr>
            </w:pPr>
            <w:r>
              <w:rPr>
                <w:sz w:val="21"/>
                <w:szCs w:val="21"/>
              </w:rPr>
              <w:t xml:space="preserve">záró </w:t>
            </w:r>
          </w:p>
        </w:tc>
        <w:tc>
          <w:tcPr>
            <w:tcW w:w="1578" w:type="dxa"/>
          </w:tcPr>
          <w:p w:rsidR="00FB2BAD" w:rsidRDefault="00FB2BAD">
            <w:pPr>
              <w:pStyle w:val="Default"/>
              <w:rPr>
                <w:sz w:val="21"/>
                <w:szCs w:val="21"/>
              </w:rPr>
            </w:pPr>
            <w:r>
              <w:rPr>
                <w:sz w:val="21"/>
                <w:szCs w:val="21"/>
              </w:rPr>
              <w:t xml:space="preserve">változó </w:t>
            </w:r>
          </w:p>
        </w:tc>
      </w:tr>
      <w:tr w:rsidR="00FB2BAD" w:rsidTr="006C152B">
        <w:trPr>
          <w:trHeight w:val="1374"/>
        </w:trPr>
        <w:tc>
          <w:tcPr>
            <w:tcW w:w="5778" w:type="dxa"/>
          </w:tcPr>
          <w:p w:rsidR="00FB2BAD" w:rsidRDefault="00FB2BAD">
            <w:pPr>
              <w:pStyle w:val="Default"/>
              <w:rPr>
                <w:sz w:val="21"/>
                <w:szCs w:val="21"/>
              </w:rPr>
            </w:pPr>
            <w:r>
              <w:rPr>
                <w:sz w:val="21"/>
                <w:szCs w:val="21"/>
              </w:rPr>
              <w:t>A jogelőd nélkül alakuló gazdasági társaságnak, egyesülésnek, szövetkezetnek, erdőbirtokossági társulatnak, közhasznú társaságnak kell benyújtani, az elő</w:t>
            </w:r>
            <w:r w:rsidR="00AA75B5">
              <w:rPr>
                <w:sz w:val="21"/>
                <w:szCs w:val="21"/>
              </w:rPr>
              <w:t xml:space="preserve"> </w:t>
            </w:r>
            <w:r>
              <w:rPr>
                <w:sz w:val="21"/>
                <w:szCs w:val="21"/>
              </w:rPr>
              <w:t>társasági időszak alatti vállalkozási tevékenységről. Az elő</w:t>
            </w:r>
            <w:r w:rsidR="00AA75B5">
              <w:rPr>
                <w:sz w:val="21"/>
                <w:szCs w:val="21"/>
              </w:rPr>
              <w:t xml:space="preserve"> </w:t>
            </w:r>
            <w:r>
              <w:rPr>
                <w:sz w:val="21"/>
                <w:szCs w:val="21"/>
              </w:rPr>
              <w:t xml:space="preserve">társasági időszaknak a jogelőd nélkül alakuló szervezet társasági, társulati szerződése (alapító okirata, alapszabálya) ellenjegyzésének, illetőleg közokiratba foglalásának napjától a cégjegyzékbe való bejegyzésének, vagy a cégbejegyzési kérelem jogerős elutasításának, vagy a cégbejegyzési eljárás megszűntetésének napjáig terjedő időtartam minősül, melyet a bevallás időszaka mezőben kell megjelölni. </w:t>
            </w:r>
          </w:p>
        </w:tc>
        <w:tc>
          <w:tcPr>
            <w:tcW w:w="1701" w:type="dxa"/>
          </w:tcPr>
          <w:p w:rsidR="00FB2BAD" w:rsidRDefault="00AA75B5">
            <w:pPr>
              <w:pStyle w:val="Default"/>
              <w:rPr>
                <w:sz w:val="21"/>
                <w:szCs w:val="21"/>
              </w:rPr>
            </w:pPr>
            <w:r>
              <w:rPr>
                <w:sz w:val="21"/>
                <w:szCs w:val="21"/>
              </w:rPr>
              <w:t>elő társasági</w:t>
            </w:r>
            <w:r w:rsidR="00FB2BAD">
              <w:rPr>
                <w:sz w:val="21"/>
                <w:szCs w:val="21"/>
              </w:rPr>
              <w:t xml:space="preserve"> </w:t>
            </w:r>
          </w:p>
        </w:tc>
        <w:tc>
          <w:tcPr>
            <w:tcW w:w="1578" w:type="dxa"/>
          </w:tcPr>
          <w:p w:rsidR="00FB2BAD" w:rsidRDefault="00FB2BAD" w:rsidP="001C3969">
            <w:pPr>
              <w:pStyle w:val="Default"/>
              <w:jc w:val="center"/>
              <w:rPr>
                <w:sz w:val="21"/>
                <w:szCs w:val="21"/>
              </w:rPr>
            </w:pPr>
            <w:r>
              <w:rPr>
                <w:sz w:val="21"/>
                <w:szCs w:val="21"/>
              </w:rPr>
              <w:t>a társaság bejegyzésének napját követő 90. nap</w:t>
            </w:r>
          </w:p>
        </w:tc>
      </w:tr>
      <w:tr w:rsidR="00FB2BAD" w:rsidTr="006C152B">
        <w:trPr>
          <w:trHeight w:val="357"/>
        </w:trPr>
        <w:tc>
          <w:tcPr>
            <w:tcW w:w="5778" w:type="dxa"/>
          </w:tcPr>
          <w:p w:rsidR="00FB2BAD" w:rsidRDefault="00FB2BAD">
            <w:pPr>
              <w:pStyle w:val="Default"/>
              <w:rPr>
                <w:sz w:val="21"/>
                <w:szCs w:val="21"/>
              </w:rPr>
            </w:pPr>
            <w:r>
              <w:rPr>
                <w:sz w:val="21"/>
                <w:szCs w:val="21"/>
              </w:rPr>
              <w:t xml:space="preserve">Naptári évtől eltérő üzleti évet választott adózó éves bevallása </w:t>
            </w:r>
          </w:p>
        </w:tc>
        <w:tc>
          <w:tcPr>
            <w:tcW w:w="1701" w:type="dxa"/>
          </w:tcPr>
          <w:p w:rsidR="00FB2BAD" w:rsidRDefault="00FB2BAD" w:rsidP="001C3969">
            <w:pPr>
              <w:pStyle w:val="Default"/>
              <w:jc w:val="center"/>
              <w:rPr>
                <w:sz w:val="21"/>
                <w:szCs w:val="21"/>
              </w:rPr>
            </w:pPr>
            <w:r>
              <w:rPr>
                <w:sz w:val="21"/>
                <w:szCs w:val="21"/>
              </w:rPr>
              <w:t>eltérő üzleti éves</w:t>
            </w:r>
          </w:p>
        </w:tc>
        <w:tc>
          <w:tcPr>
            <w:tcW w:w="1578" w:type="dxa"/>
          </w:tcPr>
          <w:p w:rsidR="00FB2BAD" w:rsidRDefault="00FB2BAD" w:rsidP="001C3969">
            <w:pPr>
              <w:pStyle w:val="Default"/>
              <w:jc w:val="center"/>
              <w:rPr>
                <w:sz w:val="21"/>
                <w:szCs w:val="21"/>
              </w:rPr>
            </w:pPr>
            <w:r>
              <w:rPr>
                <w:sz w:val="21"/>
                <w:szCs w:val="21"/>
              </w:rPr>
              <w:t>a mérlegforduló napját követő 150. nap</w:t>
            </w:r>
          </w:p>
        </w:tc>
      </w:tr>
      <w:tr w:rsidR="00FB2BAD" w:rsidTr="006C152B">
        <w:trPr>
          <w:trHeight w:val="484"/>
        </w:trPr>
        <w:tc>
          <w:tcPr>
            <w:tcW w:w="5778" w:type="dxa"/>
          </w:tcPr>
          <w:p w:rsidR="00FB2BAD" w:rsidRDefault="00FB2BAD" w:rsidP="00AA75B5">
            <w:pPr>
              <w:pStyle w:val="Default"/>
              <w:rPr>
                <w:sz w:val="21"/>
                <w:szCs w:val="21"/>
              </w:rPr>
            </w:pPr>
            <w:r>
              <w:rPr>
                <w:sz w:val="21"/>
                <w:szCs w:val="21"/>
              </w:rPr>
              <w:t xml:space="preserve">Ha </w:t>
            </w:r>
            <w:r w:rsidR="00AA75B5">
              <w:rPr>
                <w:sz w:val="21"/>
                <w:szCs w:val="21"/>
              </w:rPr>
              <w:t>Balatonakarattya</w:t>
            </w:r>
            <w:r>
              <w:rPr>
                <w:sz w:val="21"/>
                <w:szCs w:val="21"/>
              </w:rPr>
              <w:t xml:space="preserve"> Önkormányzat illetékességi területén, az adóköteles tevékenységet év közben kezdte székhely áthelyezéssel, telephely létesítéssel, illetőleg kezdő vállalkozóként a tevékenység megkezdésével </w:t>
            </w:r>
          </w:p>
        </w:tc>
        <w:tc>
          <w:tcPr>
            <w:tcW w:w="1701" w:type="dxa"/>
          </w:tcPr>
          <w:p w:rsidR="00FB2BAD" w:rsidRDefault="00FB2BAD" w:rsidP="001C3969">
            <w:pPr>
              <w:pStyle w:val="Default"/>
              <w:jc w:val="center"/>
              <w:rPr>
                <w:sz w:val="21"/>
                <w:szCs w:val="21"/>
              </w:rPr>
            </w:pPr>
            <w:r>
              <w:rPr>
                <w:sz w:val="21"/>
                <w:szCs w:val="21"/>
              </w:rPr>
              <w:t>év közben kezdő</w:t>
            </w:r>
          </w:p>
        </w:tc>
        <w:tc>
          <w:tcPr>
            <w:tcW w:w="1578" w:type="dxa"/>
          </w:tcPr>
          <w:p w:rsidR="00FB2BAD" w:rsidRDefault="00AA75B5" w:rsidP="00107B65">
            <w:pPr>
              <w:pStyle w:val="Default"/>
              <w:jc w:val="center"/>
              <w:rPr>
                <w:sz w:val="21"/>
                <w:szCs w:val="21"/>
              </w:rPr>
            </w:pPr>
            <w:r>
              <w:rPr>
                <w:sz w:val="21"/>
                <w:szCs w:val="21"/>
              </w:rPr>
              <w:t>2017</w:t>
            </w:r>
            <w:r w:rsidR="00FB2BAD">
              <w:rPr>
                <w:sz w:val="21"/>
                <w:szCs w:val="21"/>
              </w:rPr>
              <w:t>. május 31.</w:t>
            </w:r>
          </w:p>
        </w:tc>
      </w:tr>
      <w:tr w:rsidR="00FB2BAD" w:rsidTr="006C152B">
        <w:trPr>
          <w:trHeight w:val="357"/>
        </w:trPr>
        <w:tc>
          <w:tcPr>
            <w:tcW w:w="5778" w:type="dxa"/>
          </w:tcPr>
          <w:p w:rsidR="00FB2BAD" w:rsidRDefault="00FB2BAD">
            <w:pPr>
              <w:pStyle w:val="Default"/>
              <w:rPr>
                <w:sz w:val="21"/>
                <w:szCs w:val="21"/>
              </w:rPr>
            </w:pPr>
            <w:r>
              <w:rPr>
                <w:sz w:val="21"/>
                <w:szCs w:val="21"/>
              </w:rPr>
              <w:t xml:space="preserve">Naptári évtől eltérő üzleti évre való áttérés éve (az adóév hossza mindig kevesebb mint 12 hónap) </w:t>
            </w:r>
          </w:p>
        </w:tc>
        <w:tc>
          <w:tcPr>
            <w:tcW w:w="1701" w:type="dxa"/>
          </w:tcPr>
          <w:p w:rsidR="00FB2BAD" w:rsidRDefault="00FB2BAD" w:rsidP="006C152B">
            <w:pPr>
              <w:pStyle w:val="Default"/>
              <w:jc w:val="center"/>
              <w:rPr>
                <w:sz w:val="21"/>
                <w:szCs w:val="21"/>
              </w:rPr>
            </w:pPr>
            <w:r>
              <w:rPr>
                <w:sz w:val="21"/>
                <w:szCs w:val="21"/>
              </w:rPr>
              <w:t>első eltérő üzleti év</w:t>
            </w:r>
          </w:p>
        </w:tc>
        <w:tc>
          <w:tcPr>
            <w:tcW w:w="1578" w:type="dxa"/>
          </w:tcPr>
          <w:p w:rsidR="00FB2BAD" w:rsidRDefault="00FB2BAD" w:rsidP="00107B65">
            <w:pPr>
              <w:pStyle w:val="Default"/>
              <w:jc w:val="center"/>
              <w:rPr>
                <w:sz w:val="21"/>
                <w:szCs w:val="21"/>
              </w:rPr>
            </w:pPr>
            <w:r>
              <w:rPr>
                <w:sz w:val="21"/>
                <w:szCs w:val="21"/>
              </w:rPr>
              <w:t>a mérlegforduló napját követő 150. nap</w:t>
            </w:r>
          </w:p>
        </w:tc>
      </w:tr>
      <w:tr w:rsidR="00FB2BAD" w:rsidTr="006C152B">
        <w:trPr>
          <w:trHeight w:val="102"/>
        </w:trPr>
        <w:tc>
          <w:tcPr>
            <w:tcW w:w="5778" w:type="dxa"/>
          </w:tcPr>
          <w:p w:rsidR="00FB2BAD" w:rsidRDefault="00FB2BAD">
            <w:pPr>
              <w:pStyle w:val="Default"/>
              <w:rPr>
                <w:sz w:val="21"/>
                <w:szCs w:val="21"/>
              </w:rPr>
            </w:pPr>
            <w:r>
              <w:rPr>
                <w:sz w:val="21"/>
                <w:szCs w:val="21"/>
              </w:rPr>
              <w:t xml:space="preserve">Szja. tv. szerinti őstermelő adóalany </w:t>
            </w:r>
          </w:p>
        </w:tc>
        <w:tc>
          <w:tcPr>
            <w:tcW w:w="1701" w:type="dxa"/>
          </w:tcPr>
          <w:p w:rsidR="00FB2BAD" w:rsidRDefault="00FB2BAD" w:rsidP="006C152B">
            <w:pPr>
              <w:pStyle w:val="Default"/>
              <w:jc w:val="center"/>
              <w:rPr>
                <w:sz w:val="21"/>
                <w:szCs w:val="21"/>
              </w:rPr>
            </w:pPr>
            <w:r>
              <w:rPr>
                <w:sz w:val="21"/>
                <w:szCs w:val="21"/>
              </w:rPr>
              <w:t>őstermelői</w:t>
            </w:r>
          </w:p>
        </w:tc>
        <w:tc>
          <w:tcPr>
            <w:tcW w:w="1578" w:type="dxa"/>
          </w:tcPr>
          <w:p w:rsidR="00FB2BAD" w:rsidRDefault="00AA75B5" w:rsidP="00107B65">
            <w:pPr>
              <w:pStyle w:val="Default"/>
              <w:jc w:val="center"/>
              <w:rPr>
                <w:sz w:val="21"/>
                <w:szCs w:val="21"/>
              </w:rPr>
            </w:pPr>
            <w:r>
              <w:rPr>
                <w:sz w:val="21"/>
                <w:szCs w:val="21"/>
              </w:rPr>
              <w:t>2017</w:t>
            </w:r>
            <w:r w:rsidR="00FB2BAD">
              <w:rPr>
                <w:sz w:val="21"/>
                <w:szCs w:val="21"/>
              </w:rPr>
              <w:t>. május 31.</w:t>
            </w:r>
          </w:p>
        </w:tc>
      </w:tr>
      <w:tr w:rsidR="00FB2BAD" w:rsidTr="006C152B">
        <w:trPr>
          <w:trHeight w:val="357"/>
        </w:trPr>
        <w:tc>
          <w:tcPr>
            <w:tcW w:w="5778" w:type="dxa"/>
          </w:tcPr>
          <w:p w:rsidR="00FB2BAD" w:rsidRDefault="00FB2BAD">
            <w:pPr>
              <w:pStyle w:val="Default"/>
              <w:rPr>
                <w:sz w:val="21"/>
                <w:szCs w:val="21"/>
              </w:rPr>
            </w:pPr>
            <w:r>
              <w:rPr>
                <w:sz w:val="21"/>
                <w:szCs w:val="21"/>
              </w:rPr>
              <w:t xml:space="preserve">Ha az ideiglenes iparűzési tevékenység Veszprém Önkormányzat illetékességi területén az adóévben meghaladta a 180 napot </w:t>
            </w:r>
          </w:p>
        </w:tc>
        <w:tc>
          <w:tcPr>
            <w:tcW w:w="1701" w:type="dxa"/>
          </w:tcPr>
          <w:p w:rsidR="00FB2BAD" w:rsidRDefault="00FB2BAD" w:rsidP="006C152B">
            <w:pPr>
              <w:pStyle w:val="Default"/>
              <w:jc w:val="center"/>
              <w:rPr>
                <w:sz w:val="21"/>
                <w:szCs w:val="21"/>
              </w:rPr>
            </w:pPr>
            <w:r>
              <w:rPr>
                <w:sz w:val="21"/>
                <w:szCs w:val="21"/>
              </w:rPr>
              <w:t>állandóvá váló tevékenység</w:t>
            </w:r>
          </w:p>
        </w:tc>
        <w:tc>
          <w:tcPr>
            <w:tcW w:w="1578" w:type="dxa"/>
          </w:tcPr>
          <w:p w:rsidR="00FB2BAD" w:rsidRDefault="00AA75B5" w:rsidP="00107B65">
            <w:pPr>
              <w:pStyle w:val="Default"/>
              <w:jc w:val="center"/>
              <w:rPr>
                <w:sz w:val="21"/>
                <w:szCs w:val="21"/>
              </w:rPr>
            </w:pPr>
            <w:r>
              <w:rPr>
                <w:sz w:val="21"/>
                <w:szCs w:val="21"/>
              </w:rPr>
              <w:t>2017</w:t>
            </w:r>
            <w:r w:rsidR="00FB2BAD">
              <w:rPr>
                <w:sz w:val="21"/>
                <w:szCs w:val="21"/>
              </w:rPr>
              <w:t>. május 31.</w:t>
            </w:r>
          </w:p>
        </w:tc>
      </w:tr>
    </w:tbl>
    <w:p w:rsidR="006C152B" w:rsidRDefault="006C152B" w:rsidP="006C152B">
      <w:pPr>
        <w:pStyle w:val="Default"/>
        <w:rPr>
          <w:b/>
          <w:bCs/>
          <w:sz w:val="23"/>
          <w:szCs w:val="23"/>
        </w:rPr>
      </w:pPr>
    </w:p>
    <w:p w:rsidR="006C152B" w:rsidRDefault="006C152B" w:rsidP="006C152B">
      <w:pPr>
        <w:pStyle w:val="Default"/>
        <w:rPr>
          <w:sz w:val="23"/>
          <w:szCs w:val="23"/>
        </w:rPr>
      </w:pPr>
      <w:r>
        <w:rPr>
          <w:b/>
          <w:bCs/>
          <w:sz w:val="23"/>
          <w:szCs w:val="23"/>
        </w:rPr>
        <w:t xml:space="preserve">II. A BEVALLOTT IDŐSZAK MEGJELÖLÉSE </w:t>
      </w:r>
    </w:p>
    <w:p w:rsidR="006C152B" w:rsidRDefault="006C152B" w:rsidP="006C1BFF">
      <w:pPr>
        <w:pStyle w:val="Default"/>
        <w:jc w:val="both"/>
        <w:rPr>
          <w:sz w:val="21"/>
          <w:szCs w:val="21"/>
        </w:rPr>
      </w:pPr>
      <w:r>
        <w:rPr>
          <w:sz w:val="21"/>
          <w:szCs w:val="21"/>
        </w:rPr>
        <w:t xml:space="preserve">Azt az időszakot kell itt megjelölni, amelyre a bevallás vonatkozik. Ha a tevékenysége az adóévben nem a teljes időszakot öleli fel, akkor a -tól -ig dátumnak a bejelentési kötelezettség során közölt adatokkal összhangban kell lennie. </w:t>
      </w:r>
    </w:p>
    <w:p w:rsidR="006C152B" w:rsidRDefault="006C152B" w:rsidP="006C1BFF">
      <w:pPr>
        <w:pStyle w:val="Default"/>
        <w:jc w:val="both"/>
        <w:rPr>
          <w:b/>
          <w:bCs/>
          <w:sz w:val="23"/>
          <w:szCs w:val="23"/>
        </w:rPr>
      </w:pPr>
    </w:p>
    <w:p w:rsidR="006C152B" w:rsidRDefault="006C152B" w:rsidP="006C1BFF">
      <w:pPr>
        <w:pStyle w:val="Default"/>
        <w:jc w:val="both"/>
        <w:rPr>
          <w:sz w:val="23"/>
          <w:szCs w:val="23"/>
        </w:rPr>
      </w:pPr>
      <w:r>
        <w:rPr>
          <w:b/>
          <w:bCs/>
          <w:sz w:val="23"/>
          <w:szCs w:val="23"/>
        </w:rPr>
        <w:t xml:space="preserve">III. ZÁRÓ BEVALLÁS BENYÚJTÁSÁNAK OKA </w:t>
      </w:r>
    </w:p>
    <w:p w:rsidR="009D0D1A" w:rsidRDefault="006C152B" w:rsidP="006C1BFF">
      <w:pPr>
        <w:rPr>
          <w:sz w:val="21"/>
          <w:szCs w:val="21"/>
        </w:rPr>
      </w:pPr>
      <w:r>
        <w:rPr>
          <w:sz w:val="21"/>
          <w:szCs w:val="21"/>
        </w:rPr>
        <w:t>Ha az I. pontban a záró bevallást jelölte meg, a záró bevallás okát az alábbi listából kell kiválasztania, és megjelölnie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6"/>
        <w:gridCol w:w="4746"/>
      </w:tblGrid>
      <w:tr w:rsidR="006C152B" w:rsidTr="006C1BFF">
        <w:trPr>
          <w:trHeight w:val="102"/>
        </w:trPr>
        <w:tc>
          <w:tcPr>
            <w:tcW w:w="4326" w:type="dxa"/>
          </w:tcPr>
          <w:p w:rsidR="006C152B" w:rsidRDefault="006C152B">
            <w:pPr>
              <w:pStyle w:val="Default"/>
              <w:rPr>
                <w:sz w:val="21"/>
                <w:szCs w:val="21"/>
              </w:rPr>
            </w:pPr>
            <w:r>
              <w:rPr>
                <w:b/>
                <w:bCs/>
                <w:sz w:val="21"/>
                <w:szCs w:val="21"/>
              </w:rPr>
              <w:t xml:space="preserve">Záró bevallás benyújtásának oka </w:t>
            </w:r>
          </w:p>
        </w:tc>
        <w:tc>
          <w:tcPr>
            <w:tcW w:w="4746" w:type="dxa"/>
          </w:tcPr>
          <w:p w:rsidR="006C152B" w:rsidRDefault="006C152B">
            <w:pPr>
              <w:pStyle w:val="Default"/>
              <w:rPr>
                <w:sz w:val="21"/>
                <w:szCs w:val="21"/>
              </w:rPr>
            </w:pPr>
            <w:r>
              <w:rPr>
                <w:b/>
                <w:bCs/>
                <w:sz w:val="21"/>
                <w:szCs w:val="21"/>
              </w:rPr>
              <w:t xml:space="preserve">Benyújtási határidő </w:t>
            </w:r>
          </w:p>
        </w:tc>
      </w:tr>
      <w:tr w:rsidR="006C152B" w:rsidTr="006C1BFF">
        <w:trPr>
          <w:trHeight w:val="229"/>
        </w:trPr>
        <w:tc>
          <w:tcPr>
            <w:tcW w:w="4326" w:type="dxa"/>
          </w:tcPr>
          <w:p w:rsidR="006C152B" w:rsidRDefault="006C152B">
            <w:pPr>
              <w:pStyle w:val="Default"/>
              <w:rPr>
                <w:sz w:val="21"/>
                <w:szCs w:val="21"/>
              </w:rPr>
            </w:pPr>
            <w:r>
              <w:rPr>
                <w:sz w:val="21"/>
                <w:szCs w:val="21"/>
              </w:rPr>
              <w:t xml:space="preserve">Felszámolás: </w:t>
            </w:r>
          </w:p>
        </w:tc>
        <w:tc>
          <w:tcPr>
            <w:tcW w:w="4746" w:type="dxa"/>
          </w:tcPr>
          <w:p w:rsidR="006C152B" w:rsidRDefault="006C152B">
            <w:pPr>
              <w:pStyle w:val="Default"/>
              <w:rPr>
                <w:sz w:val="21"/>
                <w:szCs w:val="21"/>
              </w:rPr>
            </w:pPr>
            <w:r>
              <w:rPr>
                <w:sz w:val="21"/>
                <w:szCs w:val="21"/>
              </w:rPr>
              <w:t xml:space="preserve">felszámolás kezdő napját követő 45 nap, illetve a záró mérleg elkészítését követő nap </w:t>
            </w:r>
          </w:p>
        </w:tc>
      </w:tr>
      <w:tr w:rsidR="006C152B" w:rsidTr="006C1BFF">
        <w:trPr>
          <w:trHeight w:val="357"/>
        </w:trPr>
        <w:tc>
          <w:tcPr>
            <w:tcW w:w="4326" w:type="dxa"/>
          </w:tcPr>
          <w:p w:rsidR="006C152B" w:rsidRDefault="006C152B">
            <w:pPr>
              <w:pStyle w:val="Default"/>
              <w:rPr>
                <w:sz w:val="21"/>
                <w:szCs w:val="21"/>
              </w:rPr>
            </w:pPr>
            <w:r>
              <w:rPr>
                <w:sz w:val="21"/>
                <w:szCs w:val="21"/>
              </w:rPr>
              <w:t xml:space="preserve">Végelszámolás: </w:t>
            </w:r>
          </w:p>
        </w:tc>
        <w:tc>
          <w:tcPr>
            <w:tcW w:w="4746" w:type="dxa"/>
          </w:tcPr>
          <w:p w:rsidR="006C152B" w:rsidRDefault="006C152B">
            <w:pPr>
              <w:pStyle w:val="Default"/>
              <w:rPr>
                <w:sz w:val="21"/>
                <w:szCs w:val="21"/>
              </w:rPr>
            </w:pPr>
            <w:r>
              <w:rPr>
                <w:sz w:val="21"/>
                <w:szCs w:val="21"/>
              </w:rPr>
              <w:t xml:space="preserve">végelszámolás kezdő napját követő 30 nap, illetve a beszámoló cégbírósági előterjesztésének napja </w:t>
            </w:r>
          </w:p>
        </w:tc>
      </w:tr>
      <w:tr w:rsidR="006C152B" w:rsidTr="006C1BFF">
        <w:trPr>
          <w:trHeight w:val="102"/>
        </w:trPr>
        <w:tc>
          <w:tcPr>
            <w:tcW w:w="4326" w:type="dxa"/>
          </w:tcPr>
          <w:p w:rsidR="006C152B" w:rsidRDefault="006C152B">
            <w:pPr>
              <w:pStyle w:val="Default"/>
              <w:rPr>
                <w:sz w:val="21"/>
                <w:szCs w:val="21"/>
              </w:rPr>
            </w:pPr>
            <w:r>
              <w:rPr>
                <w:sz w:val="21"/>
                <w:szCs w:val="21"/>
              </w:rPr>
              <w:lastRenderedPageBreak/>
              <w:t xml:space="preserve">Átalakulás: </w:t>
            </w:r>
          </w:p>
        </w:tc>
        <w:tc>
          <w:tcPr>
            <w:tcW w:w="4746" w:type="dxa"/>
          </w:tcPr>
          <w:p w:rsidR="006C152B" w:rsidRDefault="006C152B">
            <w:pPr>
              <w:pStyle w:val="Default"/>
              <w:rPr>
                <w:sz w:val="20"/>
                <w:szCs w:val="20"/>
              </w:rPr>
            </w:pPr>
            <w:r>
              <w:rPr>
                <w:sz w:val="20"/>
                <w:szCs w:val="20"/>
              </w:rPr>
              <w:t xml:space="preserve">az átalakulás bejegyzett napját követő 90. nap </w:t>
            </w:r>
          </w:p>
        </w:tc>
      </w:tr>
      <w:tr w:rsidR="006C152B" w:rsidTr="006C1BFF">
        <w:trPr>
          <w:trHeight w:val="229"/>
        </w:trPr>
        <w:tc>
          <w:tcPr>
            <w:tcW w:w="4326" w:type="dxa"/>
          </w:tcPr>
          <w:p w:rsidR="006C152B" w:rsidRDefault="006C152B">
            <w:pPr>
              <w:pStyle w:val="Default"/>
              <w:rPr>
                <w:sz w:val="21"/>
                <w:szCs w:val="21"/>
              </w:rPr>
            </w:pPr>
            <w:r>
              <w:rPr>
                <w:sz w:val="21"/>
                <w:szCs w:val="21"/>
              </w:rPr>
              <w:t xml:space="preserve">A tevékenység saját elhatározásából történő megszűntetése: </w:t>
            </w:r>
          </w:p>
        </w:tc>
        <w:tc>
          <w:tcPr>
            <w:tcW w:w="4746" w:type="dxa"/>
          </w:tcPr>
          <w:p w:rsidR="006C152B" w:rsidRDefault="006C152B">
            <w:pPr>
              <w:pStyle w:val="Default"/>
              <w:rPr>
                <w:sz w:val="21"/>
                <w:szCs w:val="21"/>
              </w:rPr>
            </w:pPr>
            <w:r>
              <w:rPr>
                <w:sz w:val="21"/>
                <w:szCs w:val="21"/>
              </w:rPr>
              <w:t xml:space="preserve">tevékenység végét követő 30. nap </w:t>
            </w:r>
          </w:p>
        </w:tc>
      </w:tr>
      <w:tr w:rsidR="006C152B" w:rsidTr="006C1BFF">
        <w:trPr>
          <w:trHeight w:val="102"/>
        </w:trPr>
        <w:tc>
          <w:tcPr>
            <w:tcW w:w="4326" w:type="dxa"/>
          </w:tcPr>
          <w:p w:rsidR="006C152B" w:rsidRDefault="006C152B">
            <w:pPr>
              <w:pStyle w:val="Default"/>
              <w:rPr>
                <w:sz w:val="21"/>
                <w:szCs w:val="21"/>
              </w:rPr>
            </w:pPr>
            <w:r>
              <w:rPr>
                <w:sz w:val="21"/>
                <w:szCs w:val="21"/>
              </w:rPr>
              <w:t xml:space="preserve">Hatósági megszűntetés: </w:t>
            </w:r>
          </w:p>
        </w:tc>
        <w:tc>
          <w:tcPr>
            <w:tcW w:w="4746" w:type="dxa"/>
          </w:tcPr>
          <w:p w:rsidR="006C152B" w:rsidRDefault="006C152B">
            <w:pPr>
              <w:pStyle w:val="Default"/>
              <w:rPr>
                <w:sz w:val="21"/>
                <w:szCs w:val="21"/>
              </w:rPr>
            </w:pPr>
            <w:r>
              <w:rPr>
                <w:sz w:val="21"/>
                <w:szCs w:val="21"/>
              </w:rPr>
              <w:t xml:space="preserve">tevékenység végét követő 30. nap </w:t>
            </w:r>
          </w:p>
        </w:tc>
      </w:tr>
      <w:tr w:rsidR="006C152B" w:rsidTr="006C1BFF">
        <w:trPr>
          <w:trHeight w:val="357"/>
        </w:trPr>
        <w:tc>
          <w:tcPr>
            <w:tcW w:w="4326" w:type="dxa"/>
          </w:tcPr>
          <w:p w:rsidR="006C152B" w:rsidRDefault="006C152B">
            <w:pPr>
              <w:pStyle w:val="Default"/>
              <w:rPr>
                <w:sz w:val="21"/>
                <w:szCs w:val="21"/>
              </w:rPr>
            </w:pPr>
            <w:r>
              <w:rPr>
                <w:sz w:val="21"/>
                <w:szCs w:val="21"/>
              </w:rPr>
              <w:t xml:space="preserve">Előtársaságként működő társaság cégbejegyzés iránti kérelmét elutasították, vagy kérelmét a bejegyzés előtt visszavonta: </w:t>
            </w:r>
          </w:p>
        </w:tc>
        <w:tc>
          <w:tcPr>
            <w:tcW w:w="4746" w:type="dxa"/>
          </w:tcPr>
          <w:p w:rsidR="006C152B" w:rsidRDefault="006C152B">
            <w:pPr>
              <w:pStyle w:val="Default"/>
              <w:rPr>
                <w:sz w:val="21"/>
                <w:szCs w:val="21"/>
              </w:rPr>
            </w:pPr>
            <w:r>
              <w:rPr>
                <w:sz w:val="21"/>
                <w:szCs w:val="21"/>
              </w:rPr>
              <w:t xml:space="preserve">az elutasítás/visszavonás napját követő 30. nap </w:t>
            </w:r>
          </w:p>
        </w:tc>
      </w:tr>
      <w:tr w:rsidR="006C152B" w:rsidTr="006C1BFF">
        <w:trPr>
          <w:trHeight w:val="357"/>
        </w:trPr>
        <w:tc>
          <w:tcPr>
            <w:tcW w:w="4326" w:type="dxa"/>
          </w:tcPr>
          <w:p w:rsidR="006C152B" w:rsidRDefault="006C152B" w:rsidP="00AA75B5">
            <w:pPr>
              <w:pStyle w:val="Default"/>
              <w:rPr>
                <w:sz w:val="21"/>
                <w:szCs w:val="21"/>
              </w:rPr>
            </w:pPr>
            <w:r>
              <w:rPr>
                <w:sz w:val="21"/>
                <w:szCs w:val="21"/>
              </w:rPr>
              <w:t xml:space="preserve">Székhely áthelyezése (ha </w:t>
            </w:r>
            <w:r w:rsidR="00AA75B5">
              <w:rPr>
                <w:sz w:val="21"/>
                <w:szCs w:val="21"/>
              </w:rPr>
              <w:t>Balatonakarattya</w:t>
            </w:r>
            <w:r>
              <w:rPr>
                <w:sz w:val="21"/>
                <w:szCs w:val="21"/>
              </w:rPr>
              <w:t xml:space="preserve"> Önkormányzat illetékességi területén telephely sem marad): </w:t>
            </w:r>
          </w:p>
        </w:tc>
        <w:tc>
          <w:tcPr>
            <w:tcW w:w="4746" w:type="dxa"/>
          </w:tcPr>
          <w:p w:rsidR="006C152B" w:rsidRDefault="00AA75B5">
            <w:pPr>
              <w:pStyle w:val="Default"/>
              <w:rPr>
                <w:sz w:val="21"/>
                <w:szCs w:val="21"/>
              </w:rPr>
            </w:pPr>
            <w:r>
              <w:rPr>
                <w:sz w:val="21"/>
                <w:szCs w:val="21"/>
              </w:rPr>
              <w:t>2017</w:t>
            </w:r>
            <w:r w:rsidR="006C152B">
              <w:rPr>
                <w:sz w:val="21"/>
                <w:szCs w:val="21"/>
              </w:rPr>
              <w:t xml:space="preserve">. május 31. </w:t>
            </w:r>
          </w:p>
          <w:p w:rsidR="006C152B" w:rsidRDefault="006C152B">
            <w:pPr>
              <w:pStyle w:val="Default"/>
              <w:rPr>
                <w:sz w:val="21"/>
                <w:szCs w:val="21"/>
              </w:rPr>
            </w:pPr>
            <w:r>
              <w:rPr>
                <w:b/>
                <w:bCs/>
                <w:sz w:val="21"/>
                <w:szCs w:val="21"/>
              </w:rPr>
              <w:t xml:space="preserve">(A bevallásban éves adatokat kell szerepeltetni!) </w:t>
            </w:r>
          </w:p>
        </w:tc>
      </w:tr>
      <w:tr w:rsidR="006C152B" w:rsidTr="006C1BFF">
        <w:trPr>
          <w:trHeight w:val="357"/>
        </w:trPr>
        <w:tc>
          <w:tcPr>
            <w:tcW w:w="4326" w:type="dxa"/>
          </w:tcPr>
          <w:p w:rsidR="006C152B" w:rsidRDefault="006C152B" w:rsidP="00AA75B5">
            <w:pPr>
              <w:pStyle w:val="Default"/>
              <w:rPr>
                <w:sz w:val="21"/>
                <w:szCs w:val="21"/>
              </w:rPr>
            </w:pPr>
            <w:r>
              <w:rPr>
                <w:sz w:val="21"/>
                <w:szCs w:val="21"/>
              </w:rPr>
              <w:t xml:space="preserve">Telephely megszűntetése (ha </w:t>
            </w:r>
            <w:r w:rsidR="00AA75B5">
              <w:rPr>
                <w:sz w:val="21"/>
                <w:szCs w:val="21"/>
              </w:rPr>
              <w:t>Balatonakarattya</w:t>
            </w:r>
            <w:r>
              <w:rPr>
                <w:sz w:val="21"/>
                <w:szCs w:val="21"/>
              </w:rPr>
              <w:t xml:space="preserve"> Önkormányzat illetékességi területén sem székhely, sem telephely nem marad): </w:t>
            </w:r>
          </w:p>
        </w:tc>
        <w:tc>
          <w:tcPr>
            <w:tcW w:w="4746" w:type="dxa"/>
          </w:tcPr>
          <w:p w:rsidR="006C152B" w:rsidRDefault="00AA75B5">
            <w:pPr>
              <w:pStyle w:val="Default"/>
              <w:rPr>
                <w:sz w:val="21"/>
                <w:szCs w:val="21"/>
              </w:rPr>
            </w:pPr>
            <w:r>
              <w:rPr>
                <w:sz w:val="21"/>
                <w:szCs w:val="21"/>
              </w:rPr>
              <w:t>2017</w:t>
            </w:r>
            <w:r w:rsidR="006C152B">
              <w:rPr>
                <w:sz w:val="21"/>
                <w:szCs w:val="21"/>
              </w:rPr>
              <w:t xml:space="preserve">. május 31. </w:t>
            </w:r>
          </w:p>
          <w:p w:rsidR="006C152B" w:rsidRDefault="006C152B">
            <w:pPr>
              <w:pStyle w:val="Default"/>
              <w:rPr>
                <w:sz w:val="21"/>
                <w:szCs w:val="21"/>
              </w:rPr>
            </w:pPr>
            <w:r>
              <w:rPr>
                <w:b/>
                <w:bCs/>
                <w:sz w:val="21"/>
                <w:szCs w:val="21"/>
              </w:rPr>
              <w:t xml:space="preserve">(A bevallásban éves adatokat kell </w:t>
            </w:r>
          </w:p>
          <w:p w:rsidR="006C152B" w:rsidRDefault="006C152B">
            <w:pPr>
              <w:pStyle w:val="Default"/>
              <w:rPr>
                <w:sz w:val="21"/>
                <w:szCs w:val="21"/>
              </w:rPr>
            </w:pPr>
            <w:r>
              <w:rPr>
                <w:b/>
                <w:bCs/>
                <w:sz w:val="21"/>
                <w:szCs w:val="21"/>
              </w:rPr>
              <w:t xml:space="preserve">szerepeltetni!) </w:t>
            </w:r>
          </w:p>
        </w:tc>
      </w:tr>
      <w:tr w:rsidR="006C152B" w:rsidTr="006C1BFF">
        <w:trPr>
          <w:trHeight w:val="102"/>
        </w:trPr>
        <w:tc>
          <w:tcPr>
            <w:tcW w:w="4326" w:type="dxa"/>
          </w:tcPr>
          <w:p w:rsidR="006C152B" w:rsidRDefault="006C152B">
            <w:pPr>
              <w:pStyle w:val="Default"/>
              <w:rPr>
                <w:sz w:val="21"/>
                <w:szCs w:val="21"/>
              </w:rPr>
            </w:pPr>
            <w:r>
              <w:rPr>
                <w:sz w:val="21"/>
                <w:szCs w:val="21"/>
              </w:rPr>
              <w:t xml:space="preserve">Egyéb: </w:t>
            </w:r>
          </w:p>
        </w:tc>
        <w:tc>
          <w:tcPr>
            <w:tcW w:w="4746" w:type="dxa"/>
          </w:tcPr>
          <w:p w:rsidR="006C152B" w:rsidRDefault="006C152B">
            <w:pPr>
              <w:pStyle w:val="Default"/>
              <w:rPr>
                <w:sz w:val="21"/>
                <w:szCs w:val="21"/>
              </w:rPr>
            </w:pPr>
            <w:r>
              <w:rPr>
                <w:sz w:val="21"/>
                <w:szCs w:val="21"/>
              </w:rPr>
              <w:t xml:space="preserve">tevékenység végét követő 30 nap </w:t>
            </w:r>
          </w:p>
        </w:tc>
      </w:tr>
    </w:tbl>
    <w:p w:rsidR="006C152B" w:rsidRDefault="006C152B" w:rsidP="006C152B"/>
    <w:p w:rsidR="006C152B" w:rsidRDefault="006C152B" w:rsidP="006C1BFF">
      <w:pPr>
        <w:pStyle w:val="Default"/>
        <w:jc w:val="both"/>
        <w:rPr>
          <w:sz w:val="21"/>
          <w:szCs w:val="21"/>
        </w:rPr>
      </w:pPr>
      <w:r>
        <w:rPr>
          <w:b/>
          <w:bCs/>
          <w:sz w:val="21"/>
          <w:szCs w:val="21"/>
        </w:rPr>
        <w:t xml:space="preserve">Ha a záró bevallás oka székhely áthelyezés vagy telephely megszűntetés (tehát a vállalkozó/vállalkozás tevékenysége továbbra is fennáll), az iparűzési adóbevallásban éves adatokat kell szerepeltetni. Ebben az esetben a „H” betétlap kitöltése kötelező. </w:t>
      </w:r>
    </w:p>
    <w:p w:rsidR="006C152B" w:rsidRDefault="006C152B" w:rsidP="006C1BFF">
      <w:pPr>
        <w:pStyle w:val="Default"/>
        <w:jc w:val="both"/>
        <w:rPr>
          <w:sz w:val="21"/>
          <w:szCs w:val="21"/>
        </w:rPr>
      </w:pPr>
    </w:p>
    <w:p w:rsidR="006C152B" w:rsidRDefault="006C152B" w:rsidP="006C1BFF">
      <w:pPr>
        <w:pStyle w:val="Default"/>
        <w:jc w:val="both"/>
        <w:rPr>
          <w:sz w:val="21"/>
          <w:szCs w:val="21"/>
        </w:rPr>
      </w:pPr>
      <w:r>
        <w:rPr>
          <w:sz w:val="21"/>
          <w:szCs w:val="21"/>
        </w:rPr>
        <w:t xml:space="preserve">Azon vállalkozónak, aki/amely az egyszerűsített vállalkozói adó </w:t>
      </w:r>
      <w:r>
        <w:rPr>
          <w:b/>
          <w:bCs/>
          <w:sz w:val="21"/>
          <w:szCs w:val="21"/>
        </w:rPr>
        <w:t>(EVA) alanya</w:t>
      </w:r>
      <w:r>
        <w:rPr>
          <w:sz w:val="21"/>
          <w:szCs w:val="21"/>
        </w:rPr>
        <w:t xml:space="preserve">, és az iparűzési adó alapját az eva-alap 50 százalékában határozza meg, s év közben az -alanyisága megszűnik, az adóév első napjától az eva-alanyiság utolsó napjáig terjedő időszakról (melyet a II. pontban jelöl) évközi bevallást kell benyújtania az eva-bevallás benyújtásával egyidejűleg. </w:t>
      </w:r>
    </w:p>
    <w:p w:rsidR="006C152B" w:rsidRDefault="006C152B" w:rsidP="006C1BFF">
      <w:pPr>
        <w:pStyle w:val="Default"/>
        <w:jc w:val="both"/>
        <w:rPr>
          <w:sz w:val="21"/>
          <w:szCs w:val="21"/>
        </w:rPr>
      </w:pPr>
    </w:p>
    <w:p w:rsidR="006C152B" w:rsidRDefault="006C152B" w:rsidP="006C1BFF">
      <w:pPr>
        <w:pStyle w:val="Default"/>
        <w:jc w:val="both"/>
        <w:rPr>
          <w:sz w:val="21"/>
          <w:szCs w:val="21"/>
        </w:rPr>
      </w:pPr>
      <w:r>
        <w:rPr>
          <w:sz w:val="21"/>
          <w:szCs w:val="21"/>
        </w:rPr>
        <w:t xml:space="preserve">Amennyiben a vállalkozó a kisadózó vállalkozók tételes adójának </w:t>
      </w:r>
      <w:r>
        <w:rPr>
          <w:b/>
          <w:bCs/>
          <w:sz w:val="21"/>
          <w:szCs w:val="21"/>
        </w:rPr>
        <w:t>(KATA) alanyává válik</w:t>
      </w:r>
      <w:r>
        <w:rPr>
          <w:sz w:val="21"/>
          <w:szCs w:val="21"/>
        </w:rPr>
        <w:t xml:space="preserve">, és az iparűzési adóban tételes adóalap szerinti megállapítást választ, akkor az adóév első napjától, a kata-alanyiság kezdő napját megelőző napig terjedő időszakról „záró bevallást” kell benyújtania az általános szabályok szerint, az adóévet követő év május 31-éig. Ekkor a III. 11. sorba X-et kell tenni. </w:t>
      </w:r>
    </w:p>
    <w:p w:rsidR="006C152B" w:rsidRDefault="006C152B" w:rsidP="006C1BFF">
      <w:pPr>
        <w:pStyle w:val="Default"/>
        <w:jc w:val="both"/>
        <w:rPr>
          <w:sz w:val="21"/>
          <w:szCs w:val="21"/>
        </w:rPr>
      </w:pPr>
      <w:r>
        <w:rPr>
          <w:sz w:val="21"/>
          <w:szCs w:val="21"/>
        </w:rPr>
        <w:t xml:space="preserve">Ha </w:t>
      </w:r>
      <w:r>
        <w:rPr>
          <w:b/>
          <w:bCs/>
          <w:sz w:val="21"/>
          <w:szCs w:val="21"/>
        </w:rPr>
        <w:t>a vállalkozó-alanyisága bármely ok miatt megszűnik</w:t>
      </w:r>
      <w:r>
        <w:rPr>
          <w:sz w:val="21"/>
          <w:szCs w:val="21"/>
        </w:rPr>
        <w:t xml:space="preserve">, vagy a kata-alany egyéni vállalkozóként tevékenységét szünetelteti, akkor a megszűnés, illetve a szünetelés kezdő hónapjának utolsó napját követő </w:t>
      </w:r>
      <w:r>
        <w:rPr>
          <w:b/>
          <w:bCs/>
          <w:sz w:val="21"/>
          <w:szCs w:val="21"/>
        </w:rPr>
        <w:t>15 napon belül kell „záró bevallást” benyújtani</w:t>
      </w:r>
      <w:r>
        <w:rPr>
          <w:sz w:val="21"/>
          <w:szCs w:val="21"/>
        </w:rPr>
        <w:t xml:space="preserve">, és a kata-alanyiság időszakára fennálló adókötelezettségről elszámolni. Ekkor a III. 12. sorba kell X-et tenni. </w:t>
      </w:r>
    </w:p>
    <w:p w:rsidR="006C152B" w:rsidRDefault="006C152B" w:rsidP="006C1BFF">
      <w:pPr>
        <w:pStyle w:val="Default"/>
        <w:jc w:val="both"/>
        <w:rPr>
          <w:sz w:val="21"/>
          <w:szCs w:val="21"/>
        </w:rPr>
      </w:pPr>
      <w:r>
        <w:rPr>
          <w:sz w:val="21"/>
          <w:szCs w:val="21"/>
        </w:rPr>
        <w:t xml:space="preserve">Ha a kisvállalati adó </w:t>
      </w:r>
      <w:r>
        <w:rPr>
          <w:b/>
          <w:bCs/>
          <w:sz w:val="21"/>
          <w:szCs w:val="21"/>
        </w:rPr>
        <w:t xml:space="preserve">(KIVA) alanyának </w:t>
      </w:r>
      <w:r>
        <w:rPr>
          <w:sz w:val="21"/>
          <w:szCs w:val="21"/>
        </w:rPr>
        <w:t xml:space="preserve">alanyisága bármely ok miatt megszűnik, akkor a kiva-alanyiság naptári évben fennálló időszakra választhatja az iparűzési adó kiva-alap 1,2-szeresében való megállapítását. Ezen adóévről évközi bevallást kell benyújtani, mégpedig a beszámolókészítésre nyitva álló határnapig (a kiva-alanyiság megszűnésével, a mérlegfordulónappal az önálló üzleti év befejeződött). A kiva-alanyiság megszűnése esetén, e tényt a III. 13. pontban kell jelölni. Ekkor a naptári év hátralévő részéről (mint önálló adóévről) a bevallást az általános szabályoknak megfelelően, az adóévet követő év ötödik hónapjának utolsó napjáig kell teljesíteni. </w:t>
      </w:r>
    </w:p>
    <w:p w:rsidR="006C152B" w:rsidRDefault="006C152B" w:rsidP="006C1BFF">
      <w:pPr>
        <w:pStyle w:val="Default"/>
        <w:jc w:val="both"/>
        <w:rPr>
          <w:b/>
          <w:bCs/>
          <w:sz w:val="23"/>
          <w:szCs w:val="23"/>
        </w:rPr>
      </w:pPr>
    </w:p>
    <w:p w:rsidR="006C152B" w:rsidRDefault="006C152B" w:rsidP="006C152B">
      <w:pPr>
        <w:pStyle w:val="Default"/>
        <w:rPr>
          <w:b/>
          <w:bCs/>
          <w:sz w:val="23"/>
          <w:szCs w:val="23"/>
        </w:rPr>
      </w:pPr>
    </w:p>
    <w:p w:rsidR="006C152B" w:rsidRDefault="006C152B" w:rsidP="006C152B">
      <w:pPr>
        <w:pStyle w:val="Default"/>
        <w:rPr>
          <w:b/>
          <w:bCs/>
          <w:sz w:val="23"/>
          <w:szCs w:val="23"/>
        </w:rPr>
      </w:pPr>
    </w:p>
    <w:p w:rsidR="006C152B" w:rsidRDefault="006C152B" w:rsidP="006C152B">
      <w:pPr>
        <w:pStyle w:val="Default"/>
        <w:rPr>
          <w:b/>
          <w:bCs/>
          <w:sz w:val="23"/>
          <w:szCs w:val="23"/>
        </w:rPr>
      </w:pPr>
      <w:r>
        <w:rPr>
          <w:b/>
          <w:bCs/>
          <w:sz w:val="23"/>
          <w:szCs w:val="23"/>
        </w:rPr>
        <w:t>IV.</w:t>
      </w:r>
      <w:r w:rsidR="006C1BFF">
        <w:rPr>
          <w:b/>
          <w:bCs/>
          <w:sz w:val="23"/>
          <w:szCs w:val="23"/>
        </w:rPr>
        <w:tab/>
      </w:r>
      <w:r>
        <w:rPr>
          <w:b/>
          <w:bCs/>
          <w:sz w:val="23"/>
          <w:szCs w:val="23"/>
        </w:rPr>
        <w:t xml:space="preserve"> CSATOLT ADATLAPOK MEGJELÖLÉSE </w:t>
      </w:r>
    </w:p>
    <w:p w:rsidR="006C1BFF" w:rsidRDefault="006C1BFF" w:rsidP="006C152B">
      <w:pPr>
        <w:pStyle w:val="Default"/>
        <w:rPr>
          <w:b/>
          <w:bCs/>
          <w:sz w:val="23"/>
          <w:szCs w:val="23"/>
        </w:rPr>
      </w:pPr>
    </w:p>
    <w:p w:rsidR="006C152B" w:rsidRDefault="006C152B" w:rsidP="006C152B">
      <w:pPr>
        <w:pStyle w:val="Default"/>
        <w:rPr>
          <w:b/>
          <w:bCs/>
          <w:sz w:val="23"/>
          <w:szCs w:val="23"/>
        </w:rPr>
      </w:pPr>
      <w:r>
        <w:rPr>
          <w:b/>
          <w:bCs/>
          <w:sz w:val="23"/>
          <w:szCs w:val="23"/>
        </w:rPr>
        <w:t xml:space="preserve">V. </w:t>
      </w:r>
      <w:r w:rsidR="006C1BFF">
        <w:rPr>
          <w:b/>
          <w:bCs/>
          <w:sz w:val="23"/>
          <w:szCs w:val="23"/>
        </w:rPr>
        <w:tab/>
      </w:r>
      <w:r>
        <w:rPr>
          <w:b/>
          <w:bCs/>
          <w:sz w:val="23"/>
          <w:szCs w:val="23"/>
        </w:rPr>
        <w:t xml:space="preserve">AZ ADÓZÓ AZONOSÍTÓ ADATAI </w:t>
      </w:r>
    </w:p>
    <w:p w:rsidR="006C152B" w:rsidRDefault="006C152B" w:rsidP="006C1BFF">
      <w:pPr>
        <w:pStyle w:val="Default"/>
        <w:ind w:firstLine="708"/>
        <w:rPr>
          <w:sz w:val="22"/>
          <w:szCs w:val="22"/>
        </w:rPr>
      </w:pPr>
      <w:r>
        <w:rPr>
          <w:sz w:val="22"/>
          <w:szCs w:val="22"/>
        </w:rPr>
        <w:t xml:space="preserve">A sorok kitöltése az adóalany azonosíthatósága érdekében kötelező. </w:t>
      </w:r>
    </w:p>
    <w:p w:rsidR="007E31C5" w:rsidRDefault="007E31C5" w:rsidP="006C1BFF">
      <w:pPr>
        <w:pStyle w:val="Default"/>
        <w:ind w:left="705" w:hanging="705"/>
        <w:rPr>
          <w:b/>
          <w:bCs/>
          <w:sz w:val="23"/>
          <w:szCs w:val="23"/>
        </w:rPr>
      </w:pPr>
    </w:p>
    <w:p w:rsidR="006C152B" w:rsidRDefault="006C152B" w:rsidP="006C1BFF">
      <w:pPr>
        <w:pStyle w:val="Default"/>
        <w:ind w:left="705" w:hanging="705"/>
        <w:rPr>
          <w:sz w:val="23"/>
          <w:szCs w:val="23"/>
        </w:rPr>
      </w:pPr>
      <w:r>
        <w:rPr>
          <w:b/>
          <w:bCs/>
          <w:sz w:val="23"/>
          <w:szCs w:val="23"/>
        </w:rPr>
        <w:t xml:space="preserve">VI. </w:t>
      </w:r>
      <w:r w:rsidR="006C1BFF">
        <w:rPr>
          <w:b/>
          <w:bCs/>
          <w:sz w:val="23"/>
          <w:szCs w:val="23"/>
        </w:rPr>
        <w:tab/>
      </w:r>
      <w:r>
        <w:rPr>
          <w:b/>
          <w:bCs/>
          <w:sz w:val="23"/>
          <w:szCs w:val="23"/>
        </w:rPr>
        <w:t xml:space="preserve">AZ ADÓ ALAPJÁNAK EGYSZERŰSÍTETT MEGHATÁROZÁSI MÓDJÁT VÁLASZTÓK NYILATKOZATA </w:t>
      </w:r>
    </w:p>
    <w:p w:rsidR="006C152B" w:rsidRDefault="006C152B" w:rsidP="006C1BFF">
      <w:pPr>
        <w:pStyle w:val="Default"/>
        <w:ind w:firstLine="705"/>
        <w:rPr>
          <w:sz w:val="22"/>
          <w:szCs w:val="22"/>
        </w:rPr>
      </w:pPr>
      <w:r>
        <w:rPr>
          <w:sz w:val="22"/>
          <w:szCs w:val="22"/>
        </w:rPr>
        <w:t xml:space="preserve">A részletes számítást az „I” betétlap tartalmazza, amit szintén ki kell tölteni. </w:t>
      </w:r>
    </w:p>
    <w:p w:rsidR="007E31C5" w:rsidRDefault="007E31C5" w:rsidP="006C152B">
      <w:pPr>
        <w:pStyle w:val="Default"/>
        <w:rPr>
          <w:b/>
          <w:bCs/>
          <w:sz w:val="23"/>
          <w:szCs w:val="23"/>
        </w:rPr>
      </w:pPr>
    </w:p>
    <w:p w:rsidR="006C152B" w:rsidRDefault="006C152B" w:rsidP="006C152B">
      <w:pPr>
        <w:pStyle w:val="Default"/>
        <w:rPr>
          <w:sz w:val="23"/>
          <w:szCs w:val="23"/>
        </w:rPr>
      </w:pPr>
      <w:r>
        <w:rPr>
          <w:b/>
          <w:bCs/>
          <w:sz w:val="23"/>
          <w:szCs w:val="23"/>
        </w:rPr>
        <w:t xml:space="preserve">VII. </w:t>
      </w:r>
      <w:r w:rsidR="006C1BFF">
        <w:rPr>
          <w:b/>
          <w:bCs/>
          <w:sz w:val="23"/>
          <w:szCs w:val="23"/>
        </w:rPr>
        <w:tab/>
      </w:r>
      <w:r>
        <w:rPr>
          <w:b/>
          <w:bCs/>
          <w:sz w:val="23"/>
          <w:szCs w:val="23"/>
        </w:rPr>
        <w:t xml:space="preserve">A KÖNYVELÉS VEZETÉSÉNEK MÓDJÁT KELL MEGJELÖLNI </w:t>
      </w:r>
    </w:p>
    <w:p w:rsidR="007E31C5" w:rsidRDefault="007E31C5" w:rsidP="006C1BFF">
      <w:pPr>
        <w:pStyle w:val="Default"/>
        <w:ind w:left="708" w:hanging="708"/>
        <w:rPr>
          <w:b/>
          <w:bCs/>
          <w:sz w:val="23"/>
          <w:szCs w:val="23"/>
        </w:rPr>
      </w:pPr>
    </w:p>
    <w:p w:rsidR="006C152B" w:rsidRDefault="006C152B" w:rsidP="006C1BFF">
      <w:pPr>
        <w:pStyle w:val="Default"/>
        <w:ind w:left="708" w:hanging="708"/>
        <w:rPr>
          <w:b/>
          <w:bCs/>
          <w:sz w:val="22"/>
          <w:szCs w:val="22"/>
        </w:rPr>
      </w:pPr>
      <w:r>
        <w:rPr>
          <w:b/>
          <w:bCs/>
          <w:sz w:val="23"/>
          <w:szCs w:val="23"/>
        </w:rPr>
        <w:t>VIII.</w:t>
      </w:r>
      <w:r w:rsidR="006C1BFF">
        <w:rPr>
          <w:b/>
          <w:bCs/>
          <w:sz w:val="23"/>
          <w:szCs w:val="23"/>
        </w:rPr>
        <w:tab/>
      </w:r>
      <w:r>
        <w:rPr>
          <w:b/>
          <w:bCs/>
          <w:sz w:val="23"/>
          <w:szCs w:val="23"/>
        </w:rPr>
        <w:t xml:space="preserve"> A VÁLLALKOZÁSI SZINTŰ ADÓALAP MEGOSZTÁSI MÓDJÁNAK JELÖLÉSE (</w:t>
      </w:r>
      <w:r>
        <w:rPr>
          <w:b/>
          <w:bCs/>
          <w:sz w:val="22"/>
          <w:szCs w:val="22"/>
        </w:rPr>
        <w:t>„H” betétlap kitöltése kötelező!)</w:t>
      </w:r>
    </w:p>
    <w:p w:rsidR="006C1BFF" w:rsidRDefault="006C1BFF" w:rsidP="006C152B">
      <w:pPr>
        <w:pStyle w:val="Default"/>
        <w:rPr>
          <w:b/>
          <w:bCs/>
          <w:sz w:val="22"/>
          <w:szCs w:val="22"/>
        </w:rPr>
      </w:pPr>
    </w:p>
    <w:p w:rsidR="006C1BFF" w:rsidRDefault="006C1BFF" w:rsidP="007E31C5">
      <w:pPr>
        <w:pStyle w:val="Default"/>
        <w:jc w:val="both"/>
        <w:rPr>
          <w:sz w:val="22"/>
          <w:szCs w:val="22"/>
        </w:rPr>
      </w:pPr>
      <w:r>
        <w:rPr>
          <w:sz w:val="22"/>
          <w:szCs w:val="22"/>
        </w:rPr>
        <w:t xml:space="preserve">Ha a vállalkozó </w:t>
      </w:r>
      <w:r>
        <w:rPr>
          <w:b/>
          <w:bCs/>
          <w:sz w:val="22"/>
          <w:szCs w:val="22"/>
        </w:rPr>
        <w:t xml:space="preserve">több önkormányzat illetékességi területén </w:t>
      </w:r>
      <w:r>
        <w:rPr>
          <w:sz w:val="22"/>
          <w:szCs w:val="22"/>
        </w:rPr>
        <w:t xml:space="preserve">végez állandó jellegű iparűzési tevékenységet, akkor az adó alapját - a tevékenység sajátosságaira leginkább jellemzően - a vállalkozónak kell a mellékletben meghatározottak szerint megosztania. </w:t>
      </w:r>
    </w:p>
    <w:p w:rsidR="006C1BFF" w:rsidRDefault="006C1BFF" w:rsidP="007E31C5">
      <w:pPr>
        <w:pStyle w:val="Default"/>
        <w:jc w:val="both"/>
        <w:rPr>
          <w:sz w:val="22"/>
          <w:szCs w:val="22"/>
        </w:rPr>
      </w:pPr>
      <w:r>
        <w:rPr>
          <w:sz w:val="22"/>
          <w:szCs w:val="22"/>
        </w:rPr>
        <w:t xml:space="preserve">Az egyes településekre eső adóalapok együttes összege egyenlő a vállalkozó adóalapjának összegével. Az adóelőleg számításánál ugyanazt a módszert kell alkalmazni, mint az adó számításánál. </w:t>
      </w:r>
    </w:p>
    <w:p w:rsidR="006C1BFF" w:rsidRDefault="006C1BFF" w:rsidP="007E31C5">
      <w:pPr>
        <w:pStyle w:val="Default"/>
        <w:jc w:val="both"/>
        <w:rPr>
          <w:sz w:val="22"/>
          <w:szCs w:val="22"/>
        </w:rPr>
      </w:pPr>
      <w:r>
        <w:rPr>
          <w:b/>
          <w:bCs/>
          <w:sz w:val="22"/>
          <w:szCs w:val="22"/>
        </w:rPr>
        <w:t xml:space="preserve">Az adóalap-megosztásra vonatkozó számításokat </w:t>
      </w:r>
      <w:r>
        <w:rPr>
          <w:sz w:val="22"/>
          <w:szCs w:val="22"/>
        </w:rPr>
        <w:t xml:space="preserve">- a kerekítés általános szabályai alapulvételével - </w:t>
      </w:r>
      <w:r>
        <w:rPr>
          <w:b/>
          <w:bCs/>
          <w:sz w:val="22"/>
          <w:szCs w:val="22"/>
        </w:rPr>
        <w:t>hat tizedes</w:t>
      </w:r>
      <w:r w:rsidR="00AA75B5">
        <w:rPr>
          <w:b/>
          <w:bCs/>
          <w:sz w:val="22"/>
          <w:szCs w:val="22"/>
        </w:rPr>
        <w:t xml:space="preserve"> </w:t>
      </w:r>
      <w:r>
        <w:rPr>
          <w:b/>
          <w:bCs/>
          <w:sz w:val="22"/>
          <w:szCs w:val="22"/>
        </w:rPr>
        <w:t xml:space="preserve">jegy pontossággal </w:t>
      </w:r>
      <w:r>
        <w:rPr>
          <w:sz w:val="22"/>
          <w:szCs w:val="22"/>
        </w:rPr>
        <w:t xml:space="preserve">kell elvégezni. </w:t>
      </w:r>
    </w:p>
    <w:p w:rsidR="006C1BFF" w:rsidRDefault="006C1BFF" w:rsidP="007E31C5">
      <w:pPr>
        <w:pStyle w:val="Default"/>
        <w:jc w:val="both"/>
        <w:rPr>
          <w:sz w:val="22"/>
          <w:szCs w:val="22"/>
        </w:rPr>
      </w:pPr>
      <w:r>
        <w:rPr>
          <w:b/>
          <w:bCs/>
          <w:sz w:val="22"/>
          <w:szCs w:val="22"/>
        </w:rPr>
        <w:t xml:space="preserve">A megosztás módszerét, </w:t>
      </w:r>
      <w:r>
        <w:rPr>
          <w:sz w:val="22"/>
          <w:szCs w:val="22"/>
        </w:rPr>
        <w:t xml:space="preserve">az adóelőleg és adó számításának menetét a vállalkozónak - az adóhatóságok (állami, önkormányzati) által ellenőrizhető módon </w:t>
      </w:r>
      <w:r>
        <w:rPr>
          <w:b/>
          <w:bCs/>
          <w:sz w:val="22"/>
          <w:szCs w:val="22"/>
        </w:rPr>
        <w:t xml:space="preserve">- írásban rögzítenie kell. </w:t>
      </w:r>
    </w:p>
    <w:p w:rsidR="006C1BFF" w:rsidRDefault="006C1BFF" w:rsidP="006C1BFF">
      <w:pPr>
        <w:pStyle w:val="Default"/>
        <w:rPr>
          <w:b/>
          <w:bCs/>
          <w:sz w:val="22"/>
          <w:szCs w:val="22"/>
        </w:rPr>
      </w:pPr>
    </w:p>
    <w:p w:rsidR="006C1BFF" w:rsidRDefault="006C1BFF" w:rsidP="007E31C5">
      <w:pPr>
        <w:pStyle w:val="Default"/>
        <w:jc w:val="both"/>
        <w:rPr>
          <w:sz w:val="22"/>
          <w:szCs w:val="22"/>
        </w:rPr>
      </w:pPr>
      <w:r>
        <w:rPr>
          <w:b/>
          <w:bCs/>
          <w:sz w:val="22"/>
          <w:szCs w:val="22"/>
        </w:rPr>
        <w:t xml:space="preserve">Az a vállalkozó, akinek a tárgyévet megelőző teljes adóévben az iparűzési adóalapja (a továbbiakban: adóalap) </w:t>
      </w:r>
      <w:r w:rsidRPr="007E31C5">
        <w:rPr>
          <w:b/>
          <w:bCs/>
          <w:sz w:val="22"/>
          <w:szCs w:val="22"/>
          <w:u w:val="single"/>
        </w:rPr>
        <w:t>nem haladta meg a 100 millió forintot</w:t>
      </w:r>
      <w:r>
        <w:rPr>
          <w:b/>
          <w:bCs/>
          <w:sz w:val="22"/>
          <w:szCs w:val="22"/>
        </w:rPr>
        <w:t xml:space="preserve">, a következő adóalap-megosztási módszer valamelyikét köteles alkalmazni: </w:t>
      </w:r>
    </w:p>
    <w:p w:rsidR="006C1BFF" w:rsidRDefault="006C1BFF" w:rsidP="006C1BFF">
      <w:pPr>
        <w:pStyle w:val="Default"/>
        <w:rPr>
          <w:b/>
          <w:bCs/>
          <w:sz w:val="22"/>
          <w:szCs w:val="22"/>
        </w:rPr>
      </w:pPr>
    </w:p>
    <w:p w:rsidR="006C1BFF" w:rsidRDefault="006C1BFF" w:rsidP="006C1BFF">
      <w:pPr>
        <w:pStyle w:val="Default"/>
        <w:rPr>
          <w:sz w:val="22"/>
          <w:szCs w:val="22"/>
        </w:rPr>
      </w:pPr>
      <w:r>
        <w:rPr>
          <w:b/>
          <w:bCs/>
          <w:sz w:val="22"/>
          <w:szCs w:val="22"/>
        </w:rPr>
        <w:t xml:space="preserve">1. Személyi jellegű ráfordítással arányos megosztás módszere </w:t>
      </w:r>
    </w:p>
    <w:p w:rsidR="006C1BFF" w:rsidRDefault="006C1BFF" w:rsidP="007E31C5">
      <w:pPr>
        <w:pStyle w:val="Default"/>
        <w:jc w:val="both"/>
        <w:rPr>
          <w:sz w:val="20"/>
          <w:szCs w:val="20"/>
        </w:rPr>
      </w:pPr>
      <w:r>
        <w:rPr>
          <w:b/>
          <w:bCs/>
          <w:sz w:val="20"/>
          <w:szCs w:val="20"/>
        </w:rPr>
        <w:t xml:space="preserve">Htv. melléklet 1.1. pont </w:t>
      </w:r>
      <w:r>
        <w:rPr>
          <w:sz w:val="20"/>
          <w:szCs w:val="20"/>
        </w:rPr>
        <w:t xml:space="preserve">alapján: „A székhely, telephely(ek) szerinti településekhez (a továbbiakban együtt: települések) tartozó foglalkoztatottak - ideértve a magánszemély vállalkozó [52. § 26. a)-d) pont] esetében önmagát is - után a tárgyévben elszámolt személyi jellegű ráfordítások arányában osztható meg az adóalap. Személyi jellegű ráfordításnak a melléklet alkalmazásában az tekintendő, amit a számvitelről szóló törvény annak minősít, és a társasági adóról és osztalékadóról szóló törvény, illetőleg a személyi jövedelemadóról szóló törvény alapján költségként elszámolható. A magánszemély vállalkozó esetében az önmaga után elszámolt személyi jellegű ráfordítás címén - az említett törvényekben foglaltaktól függetlenül - 500 000 Ft-ot kell figyelembe venni. Ha a nem magánszemély vállalkozó ügyvezetője (a vállalkozónak a társasági szerződésben, az alapító okiratban képviseletére feljogosított magánszemély) után az adóévben személyi jellegű ráfordítás nem merül fel, akkor ezen ügyvezető után 500 000 forintot kell figyelembe venni személyi jellegű ráfordítás címén. A településen kívül változó munkahelyen foglalkoztatott személyek esetében a ráfordítást annál a településnél kell figyelembe venni, ahol ezen személyek tényleges irányítása történik. </w:t>
      </w:r>
    </w:p>
    <w:p w:rsidR="006C1BFF" w:rsidRDefault="006C1BFF" w:rsidP="006C1BFF">
      <w:pPr>
        <w:pStyle w:val="Default"/>
        <w:rPr>
          <w:sz w:val="20"/>
          <w:szCs w:val="20"/>
        </w:rPr>
      </w:pPr>
      <w:r>
        <w:rPr>
          <w:sz w:val="20"/>
          <w:szCs w:val="20"/>
        </w:rPr>
        <w:t xml:space="preserve">A részletszámítás a következő: </w:t>
      </w:r>
    </w:p>
    <w:p w:rsidR="006C1BFF" w:rsidRDefault="006C1BFF" w:rsidP="007E31C5">
      <w:pPr>
        <w:pStyle w:val="Default"/>
        <w:ind w:left="708"/>
        <w:rPr>
          <w:sz w:val="20"/>
          <w:szCs w:val="20"/>
        </w:rPr>
      </w:pPr>
      <w:r>
        <w:rPr>
          <w:sz w:val="20"/>
          <w:szCs w:val="20"/>
        </w:rPr>
        <w:t xml:space="preserve">a) A vállalkozó összes személyi jellegű ráfordításának összegét 100%-nak véve, meg kell állapítani az egyes településekre eső személyi jellegű ráfordítások százalékos arányát. </w:t>
      </w:r>
    </w:p>
    <w:p w:rsidR="006C1BFF" w:rsidRDefault="006C1BFF" w:rsidP="007E31C5">
      <w:pPr>
        <w:pStyle w:val="Default"/>
        <w:ind w:left="708"/>
        <w:rPr>
          <w:sz w:val="20"/>
          <w:szCs w:val="20"/>
        </w:rPr>
      </w:pPr>
      <w:r>
        <w:rPr>
          <w:sz w:val="20"/>
          <w:szCs w:val="20"/>
        </w:rPr>
        <w:t xml:space="preserve">b) A vállalkozó adóalapjának olyan százaléka tartozik az egyes településekhez, amilyen arányt az a) pont szerint megállapított százalék képvisel.” </w:t>
      </w:r>
    </w:p>
    <w:p w:rsidR="006C1BFF" w:rsidRDefault="006C1BFF" w:rsidP="006C1BFF">
      <w:pPr>
        <w:pStyle w:val="Default"/>
        <w:rPr>
          <w:sz w:val="22"/>
          <w:szCs w:val="22"/>
        </w:rPr>
      </w:pPr>
      <w:r>
        <w:rPr>
          <w:b/>
          <w:bCs/>
          <w:sz w:val="22"/>
          <w:szCs w:val="22"/>
        </w:rPr>
        <w:t xml:space="preserve">2. Eszközérték arányos megosztás módszere: </w:t>
      </w:r>
    </w:p>
    <w:p w:rsidR="006C1BFF" w:rsidRDefault="006C1BFF" w:rsidP="007E31C5">
      <w:pPr>
        <w:pStyle w:val="Default"/>
        <w:jc w:val="both"/>
        <w:rPr>
          <w:sz w:val="20"/>
          <w:szCs w:val="20"/>
        </w:rPr>
      </w:pPr>
      <w:r>
        <w:rPr>
          <w:b/>
          <w:bCs/>
          <w:sz w:val="20"/>
          <w:szCs w:val="20"/>
        </w:rPr>
        <w:t>Htv. melléklet</w:t>
      </w:r>
      <w:r w:rsidRPr="006C1BFF">
        <w:rPr>
          <w:b/>
          <w:bCs/>
          <w:sz w:val="22"/>
          <w:szCs w:val="22"/>
        </w:rPr>
        <w:t xml:space="preserve"> </w:t>
      </w:r>
      <w:r>
        <w:rPr>
          <w:b/>
          <w:bCs/>
          <w:sz w:val="20"/>
          <w:szCs w:val="20"/>
        </w:rPr>
        <w:t xml:space="preserve">1.2. pont </w:t>
      </w:r>
      <w:r>
        <w:rPr>
          <w:sz w:val="20"/>
          <w:szCs w:val="20"/>
        </w:rPr>
        <w:t>alapján: „A településekhez tartozó, az adóév folyamán a vállalkozási tevékenységhez használt tárgyi eszközök eszközértékének együttes összege arányában kell az adóalapot megosztani. Tárgyi eszköz mindaz a saját tulajdonú, bérelt, lízingelt eszköz, amely a számvitelről szóló törvény szerint tárgyi eszköz lehet. A 100 ezer forint beszerzési érték alatti tárgyi eszközöket - a használat idejétől függetlenül - csak az aktiválás évében kell figyelembe venni. A tárgyi eszköz értéke (eszközérték) a tárgyi eszköznek az e melléklet szerint figyelembe veendő értéke.</w:t>
      </w:r>
    </w:p>
    <w:p w:rsidR="006C1BFF" w:rsidRDefault="006C1BFF" w:rsidP="007E31C5">
      <w:pPr>
        <w:pStyle w:val="Default"/>
        <w:jc w:val="both"/>
        <w:rPr>
          <w:sz w:val="20"/>
          <w:szCs w:val="20"/>
        </w:rPr>
      </w:pPr>
      <w:r>
        <w:rPr>
          <w:sz w:val="20"/>
          <w:szCs w:val="20"/>
        </w:rPr>
        <w:t xml:space="preserve">A társasági adóról és az osztalékadóról szóló törvény, illetőleg a személyi jövedelemadóról szóló törvény hatálya alá tartozó vállalkozó egyrészt az említett törvények rendelkezései szerint az adóévben elszámolható értékcsökkenési leírás, a költségként elszámolható bérleti díj, lízing díj összegét veheti eszközérték címén figyelembe, ezen túlmenően azon egyébként a vállalkozás tevékenységéhez használt tárgyi eszközök után, amelyek a költségek között nem szerepelhetnek </w:t>
      </w:r>
    </w:p>
    <w:p w:rsidR="006C1BFF" w:rsidRDefault="006C1BFF" w:rsidP="007E31C5">
      <w:pPr>
        <w:pStyle w:val="Default"/>
        <w:ind w:firstLine="708"/>
        <w:jc w:val="both"/>
        <w:rPr>
          <w:sz w:val="20"/>
          <w:szCs w:val="20"/>
        </w:rPr>
      </w:pPr>
      <w:r>
        <w:rPr>
          <w:sz w:val="20"/>
          <w:szCs w:val="20"/>
        </w:rPr>
        <w:t xml:space="preserve">- termőföld esetében aranykoronánként 500 forintot; </w:t>
      </w:r>
    </w:p>
    <w:p w:rsidR="006C1BFF" w:rsidRDefault="006C1BFF" w:rsidP="007E31C5">
      <w:pPr>
        <w:pStyle w:val="Default"/>
        <w:ind w:firstLine="708"/>
        <w:rPr>
          <w:sz w:val="20"/>
          <w:szCs w:val="20"/>
        </w:rPr>
      </w:pPr>
      <w:r>
        <w:rPr>
          <w:sz w:val="20"/>
          <w:szCs w:val="20"/>
        </w:rPr>
        <w:t xml:space="preserve">- telek esetében a beszerzési érték 2%-át </w:t>
      </w:r>
    </w:p>
    <w:p w:rsidR="006C1BFF" w:rsidRDefault="006C1BFF" w:rsidP="007E31C5">
      <w:pPr>
        <w:pStyle w:val="Default"/>
        <w:ind w:firstLine="708"/>
        <w:rPr>
          <w:sz w:val="20"/>
          <w:szCs w:val="20"/>
        </w:rPr>
      </w:pPr>
      <w:r>
        <w:rPr>
          <w:sz w:val="20"/>
          <w:szCs w:val="20"/>
        </w:rPr>
        <w:t xml:space="preserve">kell eszközértéknek tekinteni. </w:t>
      </w:r>
    </w:p>
    <w:p w:rsidR="006C1BFF" w:rsidRDefault="006C1BFF" w:rsidP="007E31C5">
      <w:pPr>
        <w:pStyle w:val="Default"/>
        <w:ind w:firstLine="708"/>
        <w:jc w:val="both"/>
        <w:rPr>
          <w:sz w:val="20"/>
          <w:szCs w:val="20"/>
        </w:rPr>
      </w:pPr>
      <w:r>
        <w:rPr>
          <w:sz w:val="20"/>
          <w:szCs w:val="20"/>
        </w:rPr>
        <w:t xml:space="preserve">Ha az eszközérték az előbbiek szerint nem állapítható meg, akkor a számviteli törvény szerinti ingatlanok esetén a beszerzési érték 2%-a, egyéb eszközök esetén a beszerzési érték 10%-a tekintendő eszközértéknek. Ha a nyilvántartásokból a beszerzési érték nem állapítható meg, akkor beszerzési értéknek a társasági adóról és az osztalékadóról szóló törvény szerint megállapított piaci érték tekintendő. </w:t>
      </w:r>
    </w:p>
    <w:p w:rsidR="006C1BFF" w:rsidRDefault="006C1BFF" w:rsidP="007E31C5">
      <w:pPr>
        <w:pStyle w:val="Default"/>
        <w:ind w:firstLine="708"/>
        <w:jc w:val="both"/>
        <w:rPr>
          <w:sz w:val="20"/>
          <w:szCs w:val="20"/>
        </w:rPr>
      </w:pPr>
      <w:r>
        <w:rPr>
          <w:sz w:val="20"/>
          <w:szCs w:val="20"/>
        </w:rPr>
        <w:lastRenderedPageBreak/>
        <w:t xml:space="preserve">A településen kívül változó munkahelyen hasznosított tárgyi eszközök esetében az eszközértéket annál a településnél kell figyelembe venni, ahol ezek működtetésének tényleges irányítása történik, illetőleg - járműveknél - ahol azt jellemzően tárolják. </w:t>
      </w:r>
    </w:p>
    <w:p w:rsidR="006C1BFF" w:rsidRDefault="006C1BFF" w:rsidP="006C1BFF">
      <w:pPr>
        <w:pStyle w:val="Default"/>
        <w:rPr>
          <w:sz w:val="20"/>
          <w:szCs w:val="20"/>
        </w:rPr>
      </w:pPr>
      <w:r>
        <w:rPr>
          <w:sz w:val="20"/>
          <w:szCs w:val="20"/>
        </w:rPr>
        <w:t xml:space="preserve">A részletszámítás a következő: </w:t>
      </w:r>
    </w:p>
    <w:p w:rsidR="006C1BFF" w:rsidRDefault="006C1BFF" w:rsidP="007E31C5">
      <w:pPr>
        <w:pStyle w:val="Default"/>
        <w:ind w:firstLine="708"/>
        <w:rPr>
          <w:sz w:val="20"/>
          <w:szCs w:val="20"/>
        </w:rPr>
      </w:pPr>
      <w:r>
        <w:rPr>
          <w:sz w:val="20"/>
          <w:szCs w:val="20"/>
        </w:rPr>
        <w:t xml:space="preserve">a) A vállalkozó összes eszközértékének összegét 100%-nak véve, meg kell állapítani az egyes településekre eső eszközértékek százalékos arányát. </w:t>
      </w:r>
    </w:p>
    <w:p w:rsidR="006C1BFF" w:rsidRDefault="006C1BFF" w:rsidP="007E31C5">
      <w:pPr>
        <w:pStyle w:val="Default"/>
        <w:ind w:firstLine="708"/>
        <w:rPr>
          <w:sz w:val="20"/>
          <w:szCs w:val="20"/>
        </w:rPr>
      </w:pPr>
      <w:r>
        <w:rPr>
          <w:sz w:val="20"/>
          <w:szCs w:val="20"/>
        </w:rPr>
        <w:t xml:space="preserve">b) A vállalkozó adóalapjának olyan százaléka tartozik az egyes településekhez, amilyen arányt az a) pont szerint megállapított százalék képvisel.” </w:t>
      </w:r>
    </w:p>
    <w:p w:rsidR="007E31C5" w:rsidRDefault="007E31C5" w:rsidP="007E31C5">
      <w:pPr>
        <w:pStyle w:val="Default"/>
        <w:ind w:firstLine="708"/>
        <w:rPr>
          <w:sz w:val="20"/>
          <w:szCs w:val="20"/>
        </w:rPr>
      </w:pPr>
    </w:p>
    <w:p w:rsidR="006C1BFF" w:rsidRDefault="006C1BFF" w:rsidP="007E31C5">
      <w:pPr>
        <w:pStyle w:val="Default"/>
        <w:jc w:val="both"/>
        <w:rPr>
          <w:b/>
          <w:bCs/>
          <w:sz w:val="22"/>
          <w:szCs w:val="22"/>
        </w:rPr>
      </w:pPr>
      <w:r>
        <w:rPr>
          <w:b/>
          <w:bCs/>
          <w:sz w:val="22"/>
          <w:szCs w:val="22"/>
        </w:rPr>
        <w:t xml:space="preserve">Az a vállalkozó, akinek a tárgyévet megelőző teljes adóévben </w:t>
      </w:r>
      <w:r w:rsidRPr="007E31C5">
        <w:rPr>
          <w:b/>
          <w:bCs/>
          <w:sz w:val="22"/>
          <w:szCs w:val="22"/>
          <w:u w:val="single"/>
        </w:rPr>
        <w:t>az adóalapja</w:t>
      </w:r>
      <w:r>
        <w:rPr>
          <w:b/>
          <w:bCs/>
          <w:sz w:val="22"/>
          <w:szCs w:val="22"/>
        </w:rPr>
        <w:t xml:space="preserve"> </w:t>
      </w:r>
      <w:r w:rsidRPr="007E31C5">
        <w:rPr>
          <w:b/>
          <w:bCs/>
          <w:sz w:val="22"/>
          <w:szCs w:val="22"/>
          <w:u w:val="single"/>
        </w:rPr>
        <w:t>meghaladta a 100 millió forintot</w:t>
      </w:r>
      <w:r>
        <w:rPr>
          <w:b/>
          <w:bCs/>
          <w:sz w:val="22"/>
          <w:szCs w:val="22"/>
        </w:rPr>
        <w:t xml:space="preserve">, köteles a következő (komplex) adóalap megosztási módszert alkalmazni. </w:t>
      </w:r>
    </w:p>
    <w:p w:rsidR="007E31C5" w:rsidRDefault="007E31C5" w:rsidP="007E31C5">
      <w:pPr>
        <w:pStyle w:val="Default"/>
        <w:jc w:val="both"/>
        <w:rPr>
          <w:sz w:val="22"/>
          <w:szCs w:val="22"/>
        </w:rPr>
      </w:pPr>
    </w:p>
    <w:p w:rsidR="006C1BFF" w:rsidRDefault="006C1BFF" w:rsidP="007E31C5">
      <w:pPr>
        <w:pStyle w:val="Default"/>
        <w:jc w:val="both"/>
        <w:rPr>
          <w:sz w:val="22"/>
          <w:szCs w:val="22"/>
        </w:rPr>
      </w:pPr>
      <w:r>
        <w:rPr>
          <w:b/>
          <w:bCs/>
          <w:sz w:val="22"/>
          <w:szCs w:val="22"/>
        </w:rPr>
        <w:t xml:space="preserve">3. A személyi jellegű ráfordítás és eszközérték arányos együtt – komplex – megosztás módszere. </w:t>
      </w:r>
    </w:p>
    <w:p w:rsidR="006C1BFF" w:rsidRDefault="006C1BFF" w:rsidP="007E31C5">
      <w:pPr>
        <w:pStyle w:val="Default"/>
        <w:jc w:val="both"/>
        <w:rPr>
          <w:sz w:val="20"/>
          <w:szCs w:val="20"/>
        </w:rPr>
      </w:pPr>
      <w:r>
        <w:rPr>
          <w:b/>
          <w:bCs/>
          <w:sz w:val="20"/>
          <w:szCs w:val="20"/>
        </w:rPr>
        <w:t xml:space="preserve">Htv. melléklet 2.1. pont </w:t>
      </w:r>
      <w:r>
        <w:rPr>
          <w:sz w:val="20"/>
          <w:szCs w:val="20"/>
        </w:rPr>
        <w:t xml:space="preserve">alapján „Az adóalap olyan hányadát kell a személyi jellegű ráfordítással arányos megosztás módszerével (1.1. pont) megosztani, amilyen arányt a személyi jellegű ráfordítások összege képvisel a személyi jellegű ráfordítás és eszközérték együttes összegén belül. A fennmaradó adóalap-részre az eszközérték arányos megosztás módszerét (1.2. pont) kell alkalmazni. </w:t>
      </w:r>
    </w:p>
    <w:p w:rsidR="006C1BFF" w:rsidRDefault="006C1BFF" w:rsidP="006C1BFF">
      <w:pPr>
        <w:pStyle w:val="Default"/>
        <w:rPr>
          <w:sz w:val="20"/>
          <w:szCs w:val="20"/>
        </w:rPr>
      </w:pPr>
      <w:r>
        <w:rPr>
          <w:sz w:val="20"/>
          <w:szCs w:val="20"/>
        </w:rPr>
        <w:t xml:space="preserve">A részletszámítás a következő: </w:t>
      </w:r>
    </w:p>
    <w:p w:rsidR="006C1BFF" w:rsidRDefault="006C1BFF" w:rsidP="007E31C5">
      <w:pPr>
        <w:pStyle w:val="Default"/>
        <w:ind w:firstLine="708"/>
        <w:jc w:val="both"/>
        <w:rPr>
          <w:sz w:val="20"/>
          <w:szCs w:val="20"/>
        </w:rPr>
      </w:pPr>
      <w:r>
        <w:rPr>
          <w:sz w:val="20"/>
          <w:szCs w:val="20"/>
        </w:rPr>
        <w:t>a) Az adóalapot két részre - személyi jellegű ráfordítás arányos megosztás módszerével megosztandó és eszközérték arányos megosztás módszerével megosztandó részre - kell osztani. A személyi jellegű ráfordítással arányos megosztás módszerével megosztandó adóalap-rész megállapítása az alábbi képlet szerint történik:</w:t>
      </w:r>
    </w:p>
    <w:p w:rsidR="007E31C5" w:rsidRDefault="007E31C5" w:rsidP="007E31C5">
      <w:pPr>
        <w:pStyle w:val="Default"/>
        <w:ind w:firstLine="708"/>
        <w:jc w:val="both"/>
        <w:rPr>
          <w:sz w:val="20"/>
          <w:szCs w:val="20"/>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782"/>
        <w:gridCol w:w="783"/>
      </w:tblGrid>
      <w:tr w:rsidR="007E31C5" w:rsidRPr="007E31C5" w:rsidTr="007E31C5">
        <w:trPr>
          <w:trHeight w:val="159"/>
        </w:trPr>
        <w:tc>
          <w:tcPr>
            <w:tcW w:w="782" w:type="dxa"/>
          </w:tcPr>
          <w:p w:rsidR="007E31C5" w:rsidRPr="007E31C5" w:rsidRDefault="007E31C5" w:rsidP="007E31C5">
            <w:pPr>
              <w:autoSpaceDE w:val="0"/>
              <w:autoSpaceDN w:val="0"/>
              <w:adjustRightInd w:val="0"/>
              <w:jc w:val="left"/>
              <w:rPr>
                <w:rFonts w:ascii="Arial" w:hAnsi="Arial" w:cs="Arial"/>
                <w:color w:val="000000"/>
                <w:sz w:val="20"/>
                <w:szCs w:val="20"/>
              </w:rPr>
            </w:pPr>
            <w:r w:rsidRPr="007E31C5">
              <w:rPr>
                <w:rFonts w:ascii="Arial" w:hAnsi="Arial" w:cs="Arial"/>
                <w:color w:val="000000"/>
                <w:sz w:val="20"/>
                <w:szCs w:val="20"/>
              </w:rPr>
              <w:t xml:space="preserve">AH = </w:t>
            </w:r>
          </w:p>
        </w:tc>
        <w:tc>
          <w:tcPr>
            <w:tcW w:w="782" w:type="dxa"/>
          </w:tcPr>
          <w:p w:rsidR="007E31C5" w:rsidRPr="007E31C5" w:rsidRDefault="007E31C5" w:rsidP="007E31C5">
            <w:pPr>
              <w:autoSpaceDE w:val="0"/>
              <w:autoSpaceDN w:val="0"/>
              <w:adjustRightInd w:val="0"/>
              <w:jc w:val="left"/>
              <w:rPr>
                <w:rFonts w:ascii="Arial" w:hAnsi="Arial" w:cs="Arial"/>
                <w:color w:val="000000"/>
                <w:sz w:val="20"/>
                <w:szCs w:val="20"/>
              </w:rPr>
            </w:pPr>
            <w:r w:rsidRPr="007E31C5">
              <w:rPr>
                <w:rFonts w:ascii="Arial" w:hAnsi="Arial" w:cs="Arial"/>
                <w:color w:val="000000"/>
                <w:sz w:val="20"/>
                <w:szCs w:val="20"/>
              </w:rPr>
              <w:t xml:space="preserve">VAa </w:t>
            </w:r>
          </w:p>
        </w:tc>
      </w:tr>
      <w:tr w:rsidR="007E31C5" w:rsidRPr="007E31C5" w:rsidTr="007E31C5">
        <w:trPr>
          <w:trHeight w:val="93"/>
        </w:trPr>
        <w:tc>
          <w:tcPr>
            <w:tcW w:w="1565" w:type="dxa"/>
            <w:gridSpan w:val="2"/>
          </w:tcPr>
          <w:p w:rsidR="007E31C5" w:rsidRPr="007E31C5" w:rsidRDefault="007E31C5" w:rsidP="007E31C5">
            <w:pPr>
              <w:autoSpaceDE w:val="0"/>
              <w:autoSpaceDN w:val="0"/>
              <w:adjustRightInd w:val="0"/>
              <w:jc w:val="left"/>
              <w:rPr>
                <w:rFonts w:ascii="Arial" w:hAnsi="Arial" w:cs="Arial"/>
                <w:color w:val="000000"/>
                <w:sz w:val="20"/>
                <w:szCs w:val="20"/>
              </w:rPr>
            </w:pPr>
            <w:r>
              <w:rPr>
                <w:rFonts w:ascii="Arial" w:hAnsi="Arial" w:cs="Arial"/>
                <w:color w:val="000000"/>
                <w:sz w:val="20"/>
                <w:szCs w:val="20"/>
              </w:rPr>
              <w:t xml:space="preserve"> </w:t>
            </w:r>
            <w:r w:rsidRPr="007E31C5">
              <w:rPr>
                <w:rFonts w:ascii="Arial" w:hAnsi="Arial" w:cs="Arial"/>
                <w:color w:val="000000"/>
                <w:sz w:val="20"/>
                <w:szCs w:val="20"/>
              </w:rPr>
              <w:t xml:space="preserve">VAa+VAb </w:t>
            </w:r>
          </w:p>
        </w:tc>
      </w:tr>
    </w:tbl>
    <w:tbl>
      <w:tblPr>
        <w:tblW w:w="0" w:type="auto"/>
        <w:tblBorders>
          <w:top w:val="nil"/>
          <w:left w:val="nil"/>
          <w:bottom w:val="nil"/>
          <w:right w:val="nil"/>
        </w:tblBorders>
        <w:tblLayout w:type="fixed"/>
        <w:tblLook w:val="0000"/>
      </w:tblPr>
      <w:tblGrid>
        <w:gridCol w:w="1809"/>
        <w:gridCol w:w="5670"/>
      </w:tblGrid>
      <w:tr w:rsidR="007E31C5" w:rsidRPr="007E31C5" w:rsidTr="00C22B0A">
        <w:trPr>
          <w:trHeight w:val="93"/>
        </w:trPr>
        <w:tc>
          <w:tcPr>
            <w:tcW w:w="1809" w:type="dxa"/>
          </w:tcPr>
          <w:p w:rsidR="007E31C5" w:rsidRPr="007E31C5" w:rsidRDefault="007E31C5" w:rsidP="00C22B0A">
            <w:pPr>
              <w:tabs>
                <w:tab w:val="left" w:pos="990"/>
              </w:tabs>
              <w:autoSpaceDE w:val="0"/>
              <w:autoSpaceDN w:val="0"/>
              <w:adjustRightInd w:val="0"/>
              <w:jc w:val="left"/>
              <w:rPr>
                <w:rFonts w:ascii="Arial" w:hAnsi="Arial" w:cs="Arial"/>
                <w:color w:val="000000"/>
                <w:sz w:val="20"/>
                <w:szCs w:val="20"/>
              </w:rPr>
            </w:pPr>
            <w:r w:rsidRPr="007E31C5">
              <w:rPr>
                <w:rFonts w:ascii="Arial" w:hAnsi="Arial" w:cs="Arial"/>
                <w:color w:val="000000"/>
                <w:sz w:val="20"/>
                <w:szCs w:val="20"/>
              </w:rPr>
              <w:t xml:space="preserve">VAa = </w:t>
            </w:r>
            <w:r w:rsidR="00C22B0A">
              <w:rPr>
                <w:rFonts w:ascii="Arial" w:hAnsi="Arial" w:cs="Arial"/>
                <w:color w:val="000000"/>
                <w:sz w:val="20"/>
                <w:szCs w:val="20"/>
              </w:rPr>
              <w:tab/>
            </w:r>
          </w:p>
        </w:tc>
        <w:tc>
          <w:tcPr>
            <w:tcW w:w="5670" w:type="dxa"/>
          </w:tcPr>
          <w:p w:rsidR="007E31C5" w:rsidRPr="007E31C5" w:rsidRDefault="007E31C5" w:rsidP="007E31C5">
            <w:pPr>
              <w:autoSpaceDE w:val="0"/>
              <w:autoSpaceDN w:val="0"/>
              <w:adjustRightInd w:val="0"/>
              <w:jc w:val="left"/>
              <w:rPr>
                <w:rFonts w:ascii="Tahoma" w:hAnsi="Tahoma" w:cs="Tahoma"/>
                <w:color w:val="000000"/>
                <w:sz w:val="18"/>
                <w:szCs w:val="18"/>
              </w:rPr>
            </w:pPr>
            <w:r w:rsidRPr="007E31C5">
              <w:rPr>
                <w:rFonts w:ascii="Tahoma" w:hAnsi="Tahoma" w:cs="Tahoma"/>
                <w:color w:val="000000"/>
                <w:sz w:val="18"/>
                <w:szCs w:val="18"/>
              </w:rPr>
              <w:t>az 1.1. pont szerinti összes személyi jellegű ráfordítás összege</w:t>
            </w:r>
          </w:p>
        </w:tc>
      </w:tr>
      <w:tr w:rsidR="007E31C5" w:rsidRPr="007E31C5" w:rsidTr="00C22B0A">
        <w:trPr>
          <w:trHeight w:val="655"/>
        </w:trPr>
        <w:tc>
          <w:tcPr>
            <w:tcW w:w="1809" w:type="dxa"/>
          </w:tcPr>
          <w:p w:rsidR="007E31C5" w:rsidRPr="007E31C5" w:rsidRDefault="007E31C5" w:rsidP="007E31C5">
            <w:pPr>
              <w:autoSpaceDE w:val="0"/>
              <w:autoSpaceDN w:val="0"/>
              <w:adjustRightInd w:val="0"/>
              <w:jc w:val="left"/>
              <w:rPr>
                <w:rFonts w:ascii="Arial" w:hAnsi="Arial" w:cs="Arial"/>
                <w:color w:val="000000"/>
                <w:sz w:val="20"/>
                <w:szCs w:val="20"/>
              </w:rPr>
            </w:pPr>
            <w:r w:rsidRPr="007E31C5">
              <w:rPr>
                <w:rFonts w:ascii="Arial" w:hAnsi="Arial" w:cs="Arial"/>
                <w:color w:val="000000"/>
                <w:sz w:val="20"/>
                <w:szCs w:val="20"/>
              </w:rPr>
              <w:t xml:space="preserve">VAb = </w:t>
            </w:r>
          </w:p>
        </w:tc>
        <w:tc>
          <w:tcPr>
            <w:tcW w:w="5670" w:type="dxa"/>
          </w:tcPr>
          <w:p w:rsidR="007E31C5" w:rsidRPr="007E31C5" w:rsidRDefault="007E31C5" w:rsidP="007E31C5">
            <w:pPr>
              <w:autoSpaceDE w:val="0"/>
              <w:autoSpaceDN w:val="0"/>
              <w:adjustRightInd w:val="0"/>
              <w:jc w:val="left"/>
              <w:rPr>
                <w:rFonts w:ascii="Tahoma" w:hAnsi="Tahoma" w:cs="Tahoma"/>
                <w:color w:val="000000"/>
                <w:sz w:val="18"/>
                <w:szCs w:val="18"/>
              </w:rPr>
            </w:pPr>
            <w:r w:rsidRPr="007E31C5">
              <w:rPr>
                <w:rFonts w:ascii="Tahoma" w:hAnsi="Tahoma" w:cs="Tahoma"/>
                <w:color w:val="000000"/>
                <w:sz w:val="18"/>
                <w:szCs w:val="18"/>
              </w:rPr>
              <w:t xml:space="preserve">az 1.2. pont szerinti összes eszközérték összege </w:t>
            </w:r>
          </w:p>
        </w:tc>
      </w:tr>
      <w:tr w:rsidR="007E31C5" w:rsidRPr="007E31C5" w:rsidTr="00C22B0A">
        <w:trPr>
          <w:trHeight w:val="281"/>
        </w:trPr>
        <w:tc>
          <w:tcPr>
            <w:tcW w:w="1809" w:type="dxa"/>
          </w:tcPr>
          <w:p w:rsidR="007E31C5" w:rsidRPr="007E31C5" w:rsidRDefault="007E31C5" w:rsidP="007E31C5">
            <w:pPr>
              <w:autoSpaceDE w:val="0"/>
              <w:autoSpaceDN w:val="0"/>
              <w:adjustRightInd w:val="0"/>
              <w:jc w:val="left"/>
              <w:rPr>
                <w:rFonts w:ascii="Arial" w:hAnsi="Arial" w:cs="Arial"/>
                <w:color w:val="000000"/>
                <w:sz w:val="20"/>
                <w:szCs w:val="20"/>
              </w:rPr>
            </w:pPr>
            <w:r w:rsidRPr="007E31C5">
              <w:rPr>
                <w:rFonts w:ascii="Arial" w:hAnsi="Arial" w:cs="Arial"/>
                <w:color w:val="000000"/>
                <w:sz w:val="20"/>
                <w:szCs w:val="20"/>
              </w:rPr>
              <w:t xml:space="preserve">AH = </w:t>
            </w:r>
          </w:p>
        </w:tc>
        <w:tc>
          <w:tcPr>
            <w:tcW w:w="5670" w:type="dxa"/>
          </w:tcPr>
          <w:p w:rsidR="007E31C5" w:rsidRPr="007E31C5" w:rsidRDefault="007E31C5" w:rsidP="007E31C5">
            <w:pPr>
              <w:autoSpaceDE w:val="0"/>
              <w:autoSpaceDN w:val="0"/>
              <w:adjustRightInd w:val="0"/>
              <w:jc w:val="left"/>
              <w:rPr>
                <w:rFonts w:ascii="Tahoma" w:hAnsi="Tahoma" w:cs="Tahoma"/>
                <w:color w:val="000000"/>
                <w:sz w:val="18"/>
                <w:szCs w:val="18"/>
              </w:rPr>
            </w:pPr>
            <w:r w:rsidRPr="007E31C5">
              <w:rPr>
                <w:rFonts w:ascii="Tahoma" w:hAnsi="Tahoma" w:cs="Tahoma"/>
                <w:color w:val="000000"/>
                <w:sz w:val="18"/>
                <w:szCs w:val="18"/>
              </w:rPr>
              <w:t xml:space="preserve">a VAa és VAb együttes összegén belül a VAa hányada </w:t>
            </w:r>
          </w:p>
        </w:tc>
      </w:tr>
    </w:tbl>
    <w:p w:rsidR="00C22B0A" w:rsidRDefault="007E31C5" w:rsidP="00C22B0A">
      <w:pPr>
        <w:pStyle w:val="Default"/>
        <w:jc w:val="both"/>
        <w:rPr>
          <w:sz w:val="20"/>
          <w:szCs w:val="20"/>
        </w:rPr>
      </w:pPr>
      <w:r>
        <w:rPr>
          <w:color w:val="auto"/>
        </w:rPr>
        <w:br w:type="textWrapping" w:clear="all"/>
      </w:r>
      <w:r w:rsidR="00C22B0A">
        <w:rPr>
          <w:sz w:val="20"/>
          <w:szCs w:val="20"/>
        </w:rPr>
        <w:t xml:space="preserve">Az adóalapnak az AH százalékban kifejezett hányadát a személyi jellegű ráfordítás arányában kell a települések között megosztani, az adóalapnak a fennmaradó részét pedig eszközérték arányosan kell a települések között megosztani. </w:t>
      </w:r>
    </w:p>
    <w:p w:rsidR="00C22B0A" w:rsidRDefault="00C22B0A" w:rsidP="00C22B0A">
      <w:pPr>
        <w:pStyle w:val="Default"/>
        <w:ind w:firstLine="708"/>
        <w:jc w:val="both"/>
        <w:rPr>
          <w:sz w:val="20"/>
          <w:szCs w:val="20"/>
        </w:rPr>
      </w:pPr>
      <w:r>
        <w:rPr>
          <w:sz w:val="20"/>
          <w:szCs w:val="20"/>
        </w:rPr>
        <w:t>b) Az adott településre eső adóalap egyenlő az adott településre a személyi jellegű ráfordítással arányos megosztási módszerrel kiszámított rész-adóalap, valamint az eszközérték arányos megosztási módszerrel kiszámított rész-adóalap együttes összegével.”</w:t>
      </w:r>
    </w:p>
    <w:p w:rsidR="00C22B0A" w:rsidRDefault="00C22B0A" w:rsidP="00C22B0A">
      <w:pPr>
        <w:pStyle w:val="Default"/>
        <w:rPr>
          <w:sz w:val="20"/>
          <w:szCs w:val="20"/>
        </w:rPr>
      </w:pPr>
    </w:p>
    <w:p w:rsidR="00C22B0A" w:rsidRDefault="00C22B0A" w:rsidP="00C22B0A">
      <w:pPr>
        <w:pStyle w:val="Default"/>
        <w:rPr>
          <w:sz w:val="22"/>
          <w:szCs w:val="22"/>
        </w:rPr>
      </w:pPr>
      <w:r w:rsidRPr="00C22B0A">
        <w:rPr>
          <w:b/>
          <w:bCs/>
          <w:sz w:val="22"/>
          <w:szCs w:val="22"/>
        </w:rPr>
        <w:t xml:space="preserve"> </w:t>
      </w:r>
      <w:r>
        <w:rPr>
          <w:b/>
          <w:bCs/>
          <w:sz w:val="22"/>
          <w:szCs w:val="22"/>
        </w:rPr>
        <w:t xml:space="preserve">A villamos energiáról szóló törvény szerinti adóalanyok </w:t>
      </w:r>
    </w:p>
    <w:p w:rsidR="00C22B0A" w:rsidRDefault="00C22B0A" w:rsidP="00C22B0A">
      <w:pPr>
        <w:pStyle w:val="Default"/>
        <w:rPr>
          <w:sz w:val="20"/>
          <w:szCs w:val="20"/>
        </w:rPr>
      </w:pPr>
      <w:r>
        <w:rPr>
          <w:sz w:val="20"/>
          <w:szCs w:val="20"/>
        </w:rPr>
        <w:t xml:space="preserve">/Htv. mellékletének 2.2. pontja/ </w:t>
      </w:r>
    </w:p>
    <w:p w:rsidR="00C22B0A" w:rsidRDefault="00C22B0A" w:rsidP="00C22B0A">
      <w:pPr>
        <w:pStyle w:val="Default"/>
        <w:rPr>
          <w:sz w:val="22"/>
          <w:szCs w:val="22"/>
        </w:rPr>
      </w:pPr>
      <w:r>
        <w:rPr>
          <w:b/>
          <w:bCs/>
          <w:sz w:val="22"/>
          <w:szCs w:val="22"/>
        </w:rPr>
        <w:t xml:space="preserve">5. Az építőipari tevékenységet folytató vállalkozó </w:t>
      </w:r>
    </w:p>
    <w:p w:rsidR="00C22B0A" w:rsidRDefault="00C22B0A" w:rsidP="00C22B0A">
      <w:pPr>
        <w:pStyle w:val="Default"/>
        <w:rPr>
          <w:sz w:val="20"/>
          <w:szCs w:val="20"/>
        </w:rPr>
      </w:pPr>
      <w:r>
        <w:rPr>
          <w:b/>
          <w:bCs/>
          <w:sz w:val="22"/>
          <w:szCs w:val="22"/>
        </w:rPr>
        <w:t>/</w:t>
      </w:r>
      <w:r>
        <w:rPr>
          <w:sz w:val="20"/>
          <w:szCs w:val="20"/>
        </w:rPr>
        <w:t xml:space="preserve">Htv. mellékletének 2.3. pontja/ </w:t>
      </w:r>
    </w:p>
    <w:p w:rsidR="00C22B0A" w:rsidRDefault="00C22B0A" w:rsidP="00C22B0A">
      <w:pPr>
        <w:pStyle w:val="Default"/>
        <w:rPr>
          <w:sz w:val="22"/>
          <w:szCs w:val="22"/>
        </w:rPr>
      </w:pPr>
      <w:r>
        <w:rPr>
          <w:b/>
          <w:bCs/>
          <w:sz w:val="22"/>
          <w:szCs w:val="22"/>
        </w:rPr>
        <w:t xml:space="preserve">6. A vezeték nélküli távközlési tevékenységet végző vállalkozó </w:t>
      </w:r>
    </w:p>
    <w:p w:rsidR="007E31C5" w:rsidRDefault="00C22B0A" w:rsidP="00C22B0A">
      <w:pPr>
        <w:pStyle w:val="Default"/>
        <w:rPr>
          <w:sz w:val="20"/>
          <w:szCs w:val="20"/>
        </w:rPr>
      </w:pPr>
      <w:r>
        <w:rPr>
          <w:sz w:val="20"/>
          <w:szCs w:val="20"/>
        </w:rPr>
        <w:t>/Htv. mellékletének 2.4.1. pontja/”</w:t>
      </w:r>
    </w:p>
    <w:p w:rsidR="00C22B0A" w:rsidRDefault="00C22B0A" w:rsidP="00C22B0A">
      <w:pPr>
        <w:pStyle w:val="Default"/>
        <w:rPr>
          <w:sz w:val="22"/>
          <w:szCs w:val="22"/>
        </w:rPr>
      </w:pPr>
      <w:r>
        <w:rPr>
          <w:b/>
          <w:bCs/>
          <w:sz w:val="22"/>
          <w:szCs w:val="22"/>
        </w:rPr>
        <w:t xml:space="preserve">7. A vezetékes távközlési tevékenységet végző vállalkozó </w:t>
      </w:r>
    </w:p>
    <w:p w:rsidR="00C22B0A" w:rsidRDefault="00C22B0A" w:rsidP="00C22B0A">
      <w:pPr>
        <w:pStyle w:val="Default"/>
        <w:rPr>
          <w:sz w:val="20"/>
          <w:szCs w:val="20"/>
        </w:rPr>
      </w:pPr>
      <w:r>
        <w:rPr>
          <w:b/>
          <w:bCs/>
          <w:sz w:val="20"/>
          <w:szCs w:val="20"/>
        </w:rPr>
        <w:t>/</w:t>
      </w:r>
      <w:r>
        <w:rPr>
          <w:sz w:val="20"/>
          <w:szCs w:val="20"/>
        </w:rPr>
        <w:t xml:space="preserve">Htv. mellékletének 2.4.2. pontja/ </w:t>
      </w:r>
    </w:p>
    <w:p w:rsidR="00C22B0A" w:rsidRDefault="00C22B0A" w:rsidP="00C22B0A">
      <w:pPr>
        <w:pStyle w:val="Default"/>
        <w:rPr>
          <w:sz w:val="20"/>
          <w:szCs w:val="20"/>
        </w:rPr>
      </w:pPr>
    </w:p>
    <w:p w:rsidR="00107B65" w:rsidRDefault="00107B65" w:rsidP="00C22B0A">
      <w:pPr>
        <w:pStyle w:val="Default"/>
        <w:rPr>
          <w:sz w:val="20"/>
          <w:szCs w:val="20"/>
        </w:rPr>
      </w:pPr>
    </w:p>
    <w:p w:rsidR="00C22B0A" w:rsidRDefault="00C22B0A" w:rsidP="00C22B0A">
      <w:pPr>
        <w:pStyle w:val="Default"/>
        <w:rPr>
          <w:b/>
          <w:bCs/>
          <w:sz w:val="23"/>
          <w:szCs w:val="23"/>
        </w:rPr>
      </w:pPr>
      <w:r>
        <w:rPr>
          <w:b/>
          <w:bCs/>
          <w:sz w:val="23"/>
          <w:szCs w:val="23"/>
        </w:rPr>
        <w:t xml:space="preserve">IX. AZ ADÓ KISZÁMÍTÁSA </w:t>
      </w:r>
    </w:p>
    <w:p w:rsidR="00C22B0A" w:rsidRDefault="00C22B0A" w:rsidP="00C22B0A">
      <w:pPr>
        <w:pStyle w:val="Default"/>
        <w:rPr>
          <w:sz w:val="23"/>
          <w:szCs w:val="23"/>
        </w:rPr>
      </w:pPr>
    </w:p>
    <w:p w:rsidR="00C22B0A" w:rsidRDefault="00C22B0A" w:rsidP="00C22B0A">
      <w:pPr>
        <w:pStyle w:val="Default"/>
        <w:rPr>
          <w:b/>
          <w:bCs/>
          <w:sz w:val="22"/>
          <w:szCs w:val="22"/>
        </w:rPr>
      </w:pPr>
      <w:r>
        <w:rPr>
          <w:b/>
          <w:bCs/>
          <w:sz w:val="22"/>
          <w:szCs w:val="22"/>
        </w:rPr>
        <w:t xml:space="preserve">1 - 5. SOROK VÁLLALKOZÁSI SZINTŰ ADATOK </w:t>
      </w:r>
    </w:p>
    <w:p w:rsidR="00C22B0A" w:rsidRDefault="00C22B0A" w:rsidP="00C22B0A">
      <w:pPr>
        <w:pStyle w:val="Default"/>
        <w:rPr>
          <w:sz w:val="22"/>
          <w:szCs w:val="22"/>
        </w:rPr>
      </w:pPr>
    </w:p>
    <w:p w:rsidR="00C22B0A" w:rsidRDefault="00C22B0A" w:rsidP="00C22B0A">
      <w:pPr>
        <w:pStyle w:val="Default"/>
        <w:jc w:val="both"/>
        <w:rPr>
          <w:sz w:val="22"/>
          <w:szCs w:val="22"/>
        </w:rPr>
      </w:pPr>
      <w:r>
        <w:rPr>
          <w:b/>
          <w:bCs/>
          <w:sz w:val="22"/>
          <w:szCs w:val="22"/>
        </w:rPr>
        <w:t xml:space="preserve">1. ÉVES NETTÓ ÁRBEVÉTEL </w:t>
      </w:r>
      <w:r>
        <w:rPr>
          <w:sz w:val="22"/>
          <w:szCs w:val="22"/>
        </w:rPr>
        <w:t xml:space="preserve">kiszámítása a Htv. 52.§ 22. pontja alapján </w:t>
      </w:r>
    </w:p>
    <w:p w:rsidR="00C22B0A" w:rsidRDefault="00C22B0A" w:rsidP="00C22B0A">
      <w:pPr>
        <w:pStyle w:val="Default"/>
        <w:jc w:val="both"/>
        <w:rPr>
          <w:sz w:val="22"/>
          <w:szCs w:val="22"/>
        </w:rPr>
      </w:pPr>
    </w:p>
    <w:p w:rsidR="00C22B0A" w:rsidRDefault="00C22B0A" w:rsidP="00C22B0A">
      <w:pPr>
        <w:pStyle w:val="Default"/>
        <w:jc w:val="both"/>
        <w:rPr>
          <w:sz w:val="22"/>
          <w:szCs w:val="22"/>
        </w:rPr>
      </w:pPr>
      <w:r>
        <w:rPr>
          <w:sz w:val="22"/>
          <w:szCs w:val="22"/>
        </w:rPr>
        <w:t xml:space="preserve">Itt kell feltüntetni a vállalkozási szintű, a Htv. szerinti nettó árbevétel összegét, függetlenül attól, hogy az adóalany tevékenységét hol (mely településen, belföldön/külföldön) végezte. A vállalkozási szintű nettó árbevételt az „A”, „B”, „C” vagy „D” betétlapon kell levezetni, ezért elsőként a betétlap 1. sorát, illetve az annak meghatározásához szükséges alsorokat kell kitölteni. A betétlapon szereplő (kiszámított, összegző) 1. sor összegét kell itt feltüntetni. </w:t>
      </w:r>
    </w:p>
    <w:p w:rsidR="00C22B0A" w:rsidRDefault="00C22B0A" w:rsidP="00C22B0A">
      <w:pPr>
        <w:pStyle w:val="Default"/>
        <w:jc w:val="both"/>
        <w:rPr>
          <w:sz w:val="22"/>
          <w:szCs w:val="22"/>
        </w:rPr>
      </w:pPr>
    </w:p>
    <w:p w:rsidR="00C22B0A" w:rsidRDefault="00C22B0A" w:rsidP="00C22B0A">
      <w:pPr>
        <w:pStyle w:val="Default"/>
        <w:rPr>
          <w:sz w:val="22"/>
          <w:szCs w:val="22"/>
        </w:rPr>
      </w:pPr>
      <w:r>
        <w:rPr>
          <w:b/>
          <w:bCs/>
          <w:sz w:val="22"/>
          <w:szCs w:val="22"/>
        </w:rPr>
        <w:t xml:space="preserve">2. ELÁBÉ, KÖZVETÍTETT SZOLGÁLTATÁSOK ÉRTÉKÉNEK FIGYELEMBE VEHETŐ EGYÜTTES ÖSSZEGE </w:t>
      </w:r>
    </w:p>
    <w:p w:rsidR="00C22B0A" w:rsidRDefault="00C22B0A" w:rsidP="00C22B0A">
      <w:pPr>
        <w:pStyle w:val="Default"/>
        <w:jc w:val="both"/>
        <w:rPr>
          <w:sz w:val="22"/>
          <w:szCs w:val="22"/>
        </w:rPr>
      </w:pPr>
      <w:r>
        <w:rPr>
          <w:b/>
          <w:bCs/>
          <w:sz w:val="22"/>
          <w:szCs w:val="22"/>
        </w:rPr>
        <w:t xml:space="preserve">A levonható összeg levezetését az „E” jelű betétlap tartalmazza, ezért azt – ha van említett jogcímen levonható tétel – kötelezően ki kell tölteni!!! </w:t>
      </w:r>
    </w:p>
    <w:p w:rsidR="00C22B0A" w:rsidRDefault="00C22B0A" w:rsidP="00C22B0A">
      <w:pPr>
        <w:pStyle w:val="Default"/>
        <w:jc w:val="both"/>
        <w:rPr>
          <w:b/>
          <w:bCs/>
          <w:sz w:val="22"/>
          <w:szCs w:val="22"/>
        </w:rPr>
      </w:pPr>
      <w:r>
        <w:rPr>
          <w:b/>
          <w:bCs/>
          <w:sz w:val="22"/>
          <w:szCs w:val="22"/>
        </w:rPr>
        <w:t xml:space="preserve">Az 500 MFt-ot meg nem haladó nettó árbevételű vállalkozónak az „E” jelű betétlapon az II/1., 2. illetve 7. sort kell kitölteni. </w:t>
      </w:r>
    </w:p>
    <w:p w:rsidR="00C22B0A" w:rsidRDefault="00C22B0A" w:rsidP="00C22B0A">
      <w:pPr>
        <w:pStyle w:val="Default"/>
        <w:rPr>
          <w:sz w:val="22"/>
          <w:szCs w:val="22"/>
        </w:rPr>
      </w:pPr>
    </w:p>
    <w:p w:rsidR="00C22B0A" w:rsidRDefault="00C22B0A" w:rsidP="00C22B0A">
      <w:pPr>
        <w:pStyle w:val="Default"/>
        <w:rPr>
          <w:sz w:val="20"/>
          <w:szCs w:val="20"/>
        </w:rPr>
      </w:pPr>
      <w:r>
        <w:rPr>
          <w:b/>
          <w:bCs/>
          <w:sz w:val="22"/>
          <w:szCs w:val="22"/>
        </w:rPr>
        <w:t xml:space="preserve">2/A. Eladott áruk beszerzési értéke: </w:t>
      </w:r>
      <w:r>
        <w:rPr>
          <w:sz w:val="20"/>
          <w:szCs w:val="20"/>
        </w:rPr>
        <w:t xml:space="preserve">(Htv. 52.§ 36. pont) </w:t>
      </w:r>
    </w:p>
    <w:p w:rsidR="00C22B0A" w:rsidRDefault="00C22B0A" w:rsidP="00C22B0A">
      <w:pPr>
        <w:pStyle w:val="Default"/>
        <w:jc w:val="both"/>
        <w:rPr>
          <w:sz w:val="20"/>
          <w:szCs w:val="20"/>
        </w:rPr>
      </w:pPr>
      <w:r>
        <w:rPr>
          <w:b/>
          <w:bCs/>
          <w:sz w:val="20"/>
          <w:szCs w:val="20"/>
        </w:rPr>
        <w:t>52.§ 36.</w:t>
      </w:r>
      <w:r>
        <w:rPr>
          <w:sz w:val="20"/>
          <w:szCs w:val="20"/>
        </w:rPr>
        <w:t xml:space="preserve">„A kettős könyvvitelt vezető vállalkozások esetében a vásárolt és változatlan formában eladott anyagoknak, áruknak - a számvitelről szóló törvény szerint az eladott áruk beszerzési értékeként elszámolt - bekerülési (beszerzési) értéke. </w:t>
      </w:r>
    </w:p>
    <w:p w:rsidR="00C22B0A" w:rsidRDefault="00C22B0A" w:rsidP="00C22B0A">
      <w:pPr>
        <w:pStyle w:val="Default"/>
        <w:jc w:val="both"/>
        <w:rPr>
          <w:sz w:val="20"/>
          <w:szCs w:val="20"/>
        </w:rPr>
      </w:pPr>
      <w:r>
        <w:rPr>
          <w:sz w:val="20"/>
          <w:szCs w:val="20"/>
        </w:rPr>
        <w:t xml:space="preserve">Az egyszeres könyvvitelt, valamint - a személyi jövedelemadóról szóló törvény hatálya alá tartozó - pénzforgalmi nyilvántartást vezető vállalkozók esetében a tárgyévi árubeszerzésre fordított kiadás, csökkentve a kifizetett árukészlet leltár szerinti záró értékével, növelve a kifizetett árukészlet leltár szerinti nyitó értékével. </w:t>
      </w:r>
    </w:p>
    <w:p w:rsidR="00C22B0A" w:rsidRDefault="00C22B0A" w:rsidP="00C22B0A">
      <w:pPr>
        <w:pStyle w:val="Default"/>
        <w:jc w:val="both"/>
        <w:rPr>
          <w:sz w:val="20"/>
          <w:szCs w:val="20"/>
        </w:rPr>
      </w:pPr>
      <w:r>
        <w:rPr>
          <w:sz w:val="20"/>
          <w:szCs w:val="20"/>
        </w:rPr>
        <w:t xml:space="preserve">Csökkenti az eladott áruk beszerzési értékét az az érték, amellyel az adóalany a 37. pont szerint anyagköltségként, a 32. pont szerint alvállalkozói teljesítés értékeként, a 40. pont szerint közvetített szolgáltatások értékeként nettó árbevételét csökkentette.” </w:t>
      </w:r>
    </w:p>
    <w:p w:rsidR="00C22B0A" w:rsidRDefault="00C22B0A" w:rsidP="00C22B0A">
      <w:pPr>
        <w:pStyle w:val="Default"/>
        <w:jc w:val="both"/>
        <w:rPr>
          <w:sz w:val="20"/>
          <w:szCs w:val="20"/>
        </w:rPr>
      </w:pPr>
    </w:p>
    <w:p w:rsidR="00C22B0A" w:rsidRDefault="00C22B0A" w:rsidP="00C22B0A">
      <w:pPr>
        <w:pStyle w:val="Default"/>
        <w:jc w:val="both"/>
        <w:rPr>
          <w:b/>
          <w:bCs/>
          <w:sz w:val="22"/>
          <w:szCs w:val="22"/>
        </w:rPr>
      </w:pPr>
      <w:r>
        <w:rPr>
          <w:sz w:val="22"/>
          <w:szCs w:val="22"/>
        </w:rPr>
        <w:t xml:space="preserve">Ha az adózó a beszerzett terméket </w:t>
      </w:r>
      <w:r>
        <w:rPr>
          <w:b/>
          <w:bCs/>
          <w:sz w:val="22"/>
          <w:szCs w:val="22"/>
        </w:rPr>
        <w:t xml:space="preserve">a változatlan formában (megmunkálás nélkül) </w:t>
      </w:r>
      <w:r>
        <w:rPr>
          <w:sz w:val="22"/>
          <w:szCs w:val="22"/>
        </w:rPr>
        <w:t xml:space="preserve">értékesíti tovább, akkor a terméket áruként kell a nyilvántartásaiban rögzíteni, annak értékét az ELÁBÉ-ként kell kimutatni. </w:t>
      </w:r>
      <w:r>
        <w:rPr>
          <w:b/>
          <w:bCs/>
          <w:sz w:val="22"/>
          <w:szCs w:val="22"/>
        </w:rPr>
        <w:t>Amennyiben a megvásárolt terméket a gyártási folyamat során valamely késztermék, félkész termék előállításához használják fel (eredeti formáját elveszíti), akkor a termék beszerzést az anyagköltségek között</w:t>
      </w:r>
    </w:p>
    <w:p w:rsidR="00C22B0A" w:rsidRDefault="00C22B0A" w:rsidP="00C22B0A">
      <w:pPr>
        <w:pStyle w:val="Default"/>
        <w:rPr>
          <w:sz w:val="20"/>
          <w:szCs w:val="20"/>
        </w:rPr>
      </w:pPr>
      <w:r>
        <w:rPr>
          <w:b/>
          <w:bCs/>
          <w:sz w:val="22"/>
          <w:szCs w:val="22"/>
        </w:rPr>
        <w:t xml:space="preserve">2/B. Közvetített szolgáltatások értéke: </w:t>
      </w:r>
      <w:r>
        <w:rPr>
          <w:sz w:val="20"/>
          <w:szCs w:val="20"/>
        </w:rPr>
        <w:t xml:space="preserve">(Htv. 52.§.40.pont) </w:t>
      </w:r>
    </w:p>
    <w:p w:rsidR="00731F9E" w:rsidRDefault="00C22B0A" w:rsidP="00731F9E">
      <w:pPr>
        <w:pStyle w:val="Default"/>
        <w:jc w:val="both"/>
        <w:rPr>
          <w:sz w:val="20"/>
          <w:szCs w:val="20"/>
        </w:rPr>
      </w:pPr>
      <w:r w:rsidRPr="00731F9E">
        <w:rPr>
          <w:b/>
          <w:bCs/>
          <w:sz w:val="18"/>
          <w:szCs w:val="18"/>
        </w:rPr>
        <w:t>52</w:t>
      </w:r>
      <w:r w:rsidRPr="00731F9E">
        <w:rPr>
          <w:b/>
          <w:bCs/>
          <w:sz w:val="20"/>
          <w:szCs w:val="20"/>
        </w:rPr>
        <w:t xml:space="preserve">.§ 40. </w:t>
      </w:r>
      <w:r w:rsidRPr="00731F9E">
        <w:rPr>
          <w:sz w:val="20"/>
          <w:szCs w:val="20"/>
        </w:rPr>
        <w:t xml:space="preserve">„Az adóalany által saját nevében vásárolt és a harmadik személlyel (a megrendelővel) </w:t>
      </w:r>
      <w:r w:rsidRPr="00731F9E">
        <w:rPr>
          <w:b/>
          <w:bCs/>
          <w:sz w:val="20"/>
          <w:szCs w:val="20"/>
        </w:rPr>
        <w:t xml:space="preserve">írásban kötött szerződés alapján, </w:t>
      </w:r>
      <w:r w:rsidRPr="00731F9E">
        <w:rPr>
          <w:sz w:val="20"/>
          <w:szCs w:val="20"/>
        </w:rPr>
        <w:t xml:space="preserve">a szerződésben rögzített módon </w:t>
      </w:r>
      <w:r w:rsidRPr="00731F9E">
        <w:rPr>
          <w:b/>
          <w:bCs/>
          <w:sz w:val="20"/>
          <w:szCs w:val="20"/>
        </w:rPr>
        <w:t xml:space="preserve">részben vagy egészben, de változatlan formában továbbértékesített </w:t>
      </w:r>
      <w:r w:rsidRPr="00731F9E">
        <w:rPr>
          <w:sz w:val="20"/>
          <w:szCs w:val="20"/>
        </w:rPr>
        <w:t xml:space="preserve">(továbbszámlázott) szolgáltatás értéke. Közvetített szolgáltatásnál az adóalany vevője és nyújtója is a szolgáltatásnak, az adóalany a vásárolt szolgáltatást részben vagy egészben közvetíti úgy, hogy a megrendelővel kötött </w:t>
      </w:r>
      <w:r w:rsidRPr="00731F9E">
        <w:rPr>
          <w:b/>
          <w:bCs/>
          <w:sz w:val="20"/>
          <w:szCs w:val="20"/>
        </w:rPr>
        <w:t xml:space="preserve">szerződésből </w:t>
      </w:r>
      <w:r w:rsidRPr="00731F9E">
        <w:rPr>
          <w:sz w:val="20"/>
          <w:szCs w:val="20"/>
        </w:rPr>
        <w:t xml:space="preserve">a közvetítés lehetősége, a számlából </w:t>
      </w:r>
      <w:r w:rsidRPr="00731F9E">
        <w:rPr>
          <w:b/>
          <w:bCs/>
          <w:sz w:val="20"/>
          <w:szCs w:val="20"/>
        </w:rPr>
        <w:t>a közvetítés ténye</w:t>
      </w:r>
      <w:r w:rsidRPr="00731F9E">
        <w:rPr>
          <w:sz w:val="20"/>
          <w:szCs w:val="20"/>
        </w:rPr>
        <w:t xml:space="preserve">, vagyis az, hogy az adóalany nemcsak a saját, hanem az általa vásárolt szolgáltatást is értékesíti változatlan formában, de nem feltétlenül változatlan áron, </w:t>
      </w:r>
      <w:r w:rsidRPr="00731F9E">
        <w:rPr>
          <w:b/>
          <w:bCs/>
          <w:sz w:val="20"/>
          <w:szCs w:val="20"/>
        </w:rPr>
        <w:t>egyértelműen megállapítható</w:t>
      </w:r>
      <w:r w:rsidRPr="00731F9E">
        <w:rPr>
          <w:sz w:val="20"/>
          <w:szCs w:val="20"/>
        </w:rPr>
        <w:t>. Az e pont szerinti értékkel az adóalany akkor csökkentheti a nettó árbevételét, ha azzal a 22. pont a) alpontja szerint jogdíjként, a 36. pont szerint eladott áruk beszerzési értékeként, a 37. pont szerint anyagköltségként vagy a 32. pont szerint alvállalkozói teljesítések értékeként nettó árbevételét nem csökkentette.”</w:t>
      </w:r>
    </w:p>
    <w:p w:rsidR="00731F9E" w:rsidRPr="00731F9E" w:rsidRDefault="00C22B0A" w:rsidP="00731F9E">
      <w:pPr>
        <w:pStyle w:val="Default"/>
        <w:jc w:val="both"/>
        <w:rPr>
          <w:sz w:val="20"/>
          <w:szCs w:val="20"/>
        </w:rPr>
      </w:pPr>
      <w:r w:rsidRPr="00731F9E">
        <w:rPr>
          <w:sz w:val="20"/>
          <w:szCs w:val="20"/>
        </w:rPr>
        <w:t>A számvitelről szóló 2000. évi C. törvény is meghatározza a közvetített szolgáltatás fogalmát, azonban ez a fogalom nem kívánja meg a megrendelővel kötött szerződés írásbeli formáját. A helyi iparűzési adó alapját csökkentő tételként azonban csak az a közvetített szolgáltatás fogadható el, amelyet írásb</w:t>
      </w:r>
      <w:r w:rsidR="00731F9E">
        <w:rPr>
          <w:sz w:val="20"/>
          <w:szCs w:val="20"/>
        </w:rPr>
        <w:t>eli szerződéssel alátámasztottak. Ezen kívűl egyértelműen</w:t>
      </w:r>
      <w:r w:rsidR="00731F9E" w:rsidRPr="00731F9E">
        <w:rPr>
          <w:sz w:val="20"/>
          <w:szCs w:val="20"/>
        </w:rPr>
        <w:t xml:space="preserve"> azonosíthatóvá kell tenni a kimenő számlán a változatlan formában történő továbbértékesített szolgáltatást. Nem elegendő, ha a kimenő számlára rákerül „a számla közvetített szolgáltatást tartalmaz” megjegyzés. A kimenő számlán minden esetben külön soron kell szerepeltetni a közvetítésre kerülő szolgáltatást, külön választva a saját teljesítménytől. </w:t>
      </w:r>
    </w:p>
    <w:p w:rsidR="00731F9E" w:rsidRDefault="00731F9E" w:rsidP="00731F9E">
      <w:pPr>
        <w:pStyle w:val="Default"/>
        <w:rPr>
          <w:sz w:val="20"/>
          <w:szCs w:val="20"/>
        </w:rPr>
      </w:pPr>
      <w:r>
        <w:rPr>
          <w:b/>
          <w:bCs/>
          <w:sz w:val="22"/>
          <w:szCs w:val="22"/>
        </w:rPr>
        <w:t xml:space="preserve">3. ALVÁLLALKOZÓI TELJESÍTÉSEK ÉRTÉKE </w:t>
      </w:r>
      <w:r>
        <w:rPr>
          <w:sz w:val="20"/>
          <w:szCs w:val="20"/>
        </w:rPr>
        <w:t xml:space="preserve">(Htv. 52.§ 32. pont) </w:t>
      </w:r>
    </w:p>
    <w:p w:rsidR="00731F9E" w:rsidRDefault="00731F9E" w:rsidP="00731F9E">
      <w:pPr>
        <w:pStyle w:val="Default"/>
        <w:rPr>
          <w:sz w:val="20"/>
          <w:szCs w:val="20"/>
        </w:rPr>
      </w:pPr>
    </w:p>
    <w:p w:rsidR="00731F9E" w:rsidRDefault="00731F9E" w:rsidP="00731F9E">
      <w:pPr>
        <w:pStyle w:val="Default"/>
        <w:jc w:val="both"/>
        <w:rPr>
          <w:sz w:val="20"/>
          <w:szCs w:val="20"/>
        </w:rPr>
      </w:pPr>
      <w:r>
        <w:rPr>
          <w:b/>
          <w:bCs/>
          <w:sz w:val="20"/>
          <w:szCs w:val="20"/>
        </w:rPr>
        <w:t xml:space="preserve">52.§ 32. </w:t>
      </w:r>
      <w:r>
        <w:rPr>
          <w:sz w:val="20"/>
          <w:szCs w:val="20"/>
        </w:rPr>
        <w:t xml:space="preserve">„Az adóalany által továbbadott (számlázott) olyan alvállalkozói teljesítés értéke, amelynek végzése során az adóalany mind </w:t>
      </w:r>
      <w:r>
        <w:rPr>
          <w:b/>
          <w:bCs/>
          <w:sz w:val="20"/>
          <w:szCs w:val="20"/>
        </w:rPr>
        <w:t xml:space="preserve">megrendelőjével, </w:t>
      </w:r>
      <w:r>
        <w:rPr>
          <w:sz w:val="20"/>
          <w:szCs w:val="20"/>
        </w:rPr>
        <w:t xml:space="preserve">mind alvállalkozójával a Polgári Törvénykönyv (Ptk.) szerinti - </w:t>
      </w:r>
      <w:r>
        <w:rPr>
          <w:b/>
          <w:bCs/>
          <w:sz w:val="20"/>
          <w:szCs w:val="20"/>
        </w:rPr>
        <w:t xml:space="preserve">írásban kötött </w:t>
      </w:r>
      <w:r>
        <w:rPr>
          <w:sz w:val="20"/>
          <w:szCs w:val="20"/>
        </w:rPr>
        <w:t xml:space="preserve">- vállalkozási szerződéses kapcsolatban áll. Ide értendő annak a - közvetített szolgáltatásnak nem minősülő - szolgáltatásnak az ellenértéke is, amelyet az adóalany az általa értékesített új (a használatbavételi engedély jogerőre emelkedését megelőzően vagy azt követően első ízben értékesített) lakás előállításához a Ptk. szerinti, írásban megkötött vállalkozási szerződés alapján vesz igénybe. Az e pont szerinti értékkel az adóalany akkor csökkentheti a nettó árbevételét, ha azzal a 22. pont a) alpontja szerint jogdíjként, a 36. pont szerint eladott áruk beszerzési értékeként, a 37. pont szerint anyagköltségként vagy a 40. pont szerint közvetített szolgáltatások értékeként nettó árbevételét nem csökkentette.” </w:t>
      </w:r>
    </w:p>
    <w:p w:rsidR="00AA75B5" w:rsidRDefault="00AA75B5" w:rsidP="00731F9E">
      <w:pPr>
        <w:pStyle w:val="Default"/>
        <w:jc w:val="both"/>
        <w:rPr>
          <w:sz w:val="20"/>
          <w:szCs w:val="20"/>
        </w:rPr>
      </w:pPr>
    </w:p>
    <w:p w:rsidR="00731F9E" w:rsidRDefault="00731F9E" w:rsidP="00731F9E">
      <w:pPr>
        <w:pStyle w:val="Default"/>
        <w:jc w:val="both"/>
        <w:rPr>
          <w:sz w:val="20"/>
          <w:szCs w:val="20"/>
        </w:rPr>
      </w:pPr>
    </w:p>
    <w:p w:rsidR="00731F9E" w:rsidRPr="005055BE" w:rsidRDefault="00731F9E" w:rsidP="00731F9E">
      <w:pPr>
        <w:pStyle w:val="Default"/>
        <w:jc w:val="both"/>
        <w:rPr>
          <w:sz w:val="22"/>
          <w:szCs w:val="22"/>
        </w:rPr>
      </w:pPr>
      <w:r w:rsidRPr="005055BE">
        <w:rPr>
          <w:sz w:val="22"/>
          <w:szCs w:val="22"/>
        </w:rPr>
        <w:lastRenderedPageBreak/>
        <w:t xml:space="preserve">Az alvállalkozói teljesítések értékének meghatározása esetén mindkét féllel kötött írásbeli </w:t>
      </w:r>
      <w:r w:rsidRPr="005055BE">
        <w:rPr>
          <w:b/>
          <w:bCs/>
          <w:sz w:val="22"/>
          <w:szCs w:val="22"/>
        </w:rPr>
        <w:t>vállalkozási szerződés</w:t>
      </w:r>
      <w:r w:rsidRPr="005055BE">
        <w:rPr>
          <w:sz w:val="22"/>
          <w:szCs w:val="22"/>
        </w:rPr>
        <w:t xml:space="preserve">, melynek a Ptk. alapján </w:t>
      </w:r>
      <w:r w:rsidRPr="005055BE">
        <w:rPr>
          <w:b/>
          <w:bCs/>
          <w:sz w:val="22"/>
          <w:szCs w:val="22"/>
        </w:rPr>
        <w:t xml:space="preserve">kötelező tartalmi elemei: </w:t>
      </w:r>
    </w:p>
    <w:p w:rsidR="00731F9E" w:rsidRPr="005055BE" w:rsidRDefault="00731F9E" w:rsidP="00731F9E">
      <w:pPr>
        <w:pStyle w:val="Default"/>
        <w:spacing w:after="19"/>
        <w:ind w:firstLine="708"/>
        <w:rPr>
          <w:sz w:val="22"/>
          <w:szCs w:val="22"/>
        </w:rPr>
      </w:pPr>
      <w:r w:rsidRPr="005055BE">
        <w:rPr>
          <w:sz w:val="22"/>
          <w:szCs w:val="22"/>
        </w:rPr>
        <w:t xml:space="preserve"> Szerződés </w:t>
      </w:r>
      <w:r w:rsidRPr="005055BE">
        <w:rPr>
          <w:b/>
          <w:bCs/>
          <w:sz w:val="22"/>
          <w:szCs w:val="22"/>
        </w:rPr>
        <w:t xml:space="preserve">alanyai </w:t>
      </w:r>
      <w:r w:rsidRPr="005055BE">
        <w:rPr>
          <w:sz w:val="22"/>
          <w:szCs w:val="22"/>
        </w:rPr>
        <w:t xml:space="preserve">a vállalkozó és a megrendelő </w:t>
      </w:r>
    </w:p>
    <w:p w:rsidR="00731F9E" w:rsidRPr="005055BE" w:rsidRDefault="00731F9E" w:rsidP="00731F9E">
      <w:pPr>
        <w:pStyle w:val="Default"/>
        <w:spacing w:after="19"/>
        <w:ind w:firstLine="708"/>
        <w:rPr>
          <w:sz w:val="22"/>
          <w:szCs w:val="22"/>
        </w:rPr>
      </w:pPr>
      <w:r w:rsidRPr="005055BE">
        <w:rPr>
          <w:sz w:val="22"/>
          <w:szCs w:val="22"/>
        </w:rPr>
        <w:t xml:space="preserve"> Szolgáltatás tárgya mennyiség és minőség szerint meghatározott </w:t>
      </w:r>
      <w:r w:rsidRPr="005055BE">
        <w:rPr>
          <w:b/>
          <w:bCs/>
          <w:sz w:val="22"/>
          <w:szCs w:val="22"/>
        </w:rPr>
        <w:t xml:space="preserve">eredmény létrehozása </w:t>
      </w:r>
    </w:p>
    <w:p w:rsidR="00731F9E" w:rsidRPr="005055BE" w:rsidRDefault="00731F9E" w:rsidP="00731F9E">
      <w:pPr>
        <w:pStyle w:val="Default"/>
        <w:ind w:firstLine="708"/>
        <w:rPr>
          <w:sz w:val="22"/>
          <w:szCs w:val="22"/>
        </w:rPr>
      </w:pPr>
      <w:r w:rsidRPr="005055BE">
        <w:rPr>
          <w:sz w:val="22"/>
          <w:szCs w:val="22"/>
        </w:rPr>
        <w:t xml:space="preserve"> Ellenszolgáltatásért járó </w:t>
      </w:r>
      <w:r w:rsidRPr="005055BE">
        <w:rPr>
          <w:b/>
          <w:bCs/>
          <w:sz w:val="22"/>
          <w:szCs w:val="22"/>
        </w:rPr>
        <w:t xml:space="preserve">vállalkozói díj összeg </w:t>
      </w:r>
    </w:p>
    <w:p w:rsidR="00731F9E" w:rsidRPr="00731F9E" w:rsidRDefault="00731F9E" w:rsidP="005055BE">
      <w:pPr>
        <w:autoSpaceDE w:val="0"/>
        <w:autoSpaceDN w:val="0"/>
        <w:adjustRightInd w:val="0"/>
        <w:ind w:firstLine="708"/>
        <w:jc w:val="left"/>
        <w:rPr>
          <w:rFonts w:ascii="Tahoma" w:hAnsi="Tahoma" w:cs="Tahoma"/>
          <w:color w:val="000000"/>
        </w:rPr>
      </w:pPr>
      <w:r w:rsidRPr="00731F9E">
        <w:rPr>
          <w:rFonts w:ascii="Tahoma" w:hAnsi="Tahoma" w:cs="Tahoma"/>
          <w:color w:val="000000"/>
        </w:rPr>
        <w:t xml:space="preserve"> </w:t>
      </w:r>
      <w:r w:rsidRPr="00731F9E">
        <w:rPr>
          <w:rFonts w:ascii="Tahoma" w:hAnsi="Tahoma" w:cs="Tahoma"/>
          <w:b/>
          <w:bCs/>
          <w:color w:val="000000"/>
        </w:rPr>
        <w:t xml:space="preserve">A teljesítési határidő </w:t>
      </w:r>
      <w:r w:rsidRPr="00731F9E">
        <w:rPr>
          <w:rFonts w:ascii="Tahoma" w:hAnsi="Tahoma" w:cs="Tahoma"/>
          <w:color w:val="000000"/>
        </w:rPr>
        <w:t xml:space="preserve">meghatározása </w:t>
      </w:r>
    </w:p>
    <w:p w:rsidR="00731F9E" w:rsidRDefault="00731F9E" w:rsidP="00731F9E">
      <w:pPr>
        <w:pStyle w:val="Default"/>
        <w:jc w:val="both"/>
        <w:rPr>
          <w:color w:val="auto"/>
          <w:sz w:val="20"/>
          <w:szCs w:val="20"/>
        </w:rPr>
      </w:pPr>
    </w:p>
    <w:p w:rsidR="005055BE" w:rsidRDefault="005055BE" w:rsidP="005055BE">
      <w:pPr>
        <w:pStyle w:val="Default"/>
        <w:jc w:val="both"/>
        <w:rPr>
          <w:sz w:val="22"/>
          <w:szCs w:val="22"/>
        </w:rPr>
      </w:pPr>
      <w:r>
        <w:rPr>
          <w:sz w:val="22"/>
          <w:szCs w:val="22"/>
        </w:rPr>
        <w:t xml:space="preserve">A vállalkozási szerződés egy </w:t>
      </w:r>
      <w:r>
        <w:rPr>
          <w:b/>
          <w:bCs/>
          <w:sz w:val="22"/>
          <w:szCs w:val="22"/>
        </w:rPr>
        <w:t xml:space="preserve">elkészített eredmény átadásával teljesül. </w:t>
      </w:r>
      <w:r>
        <w:rPr>
          <w:sz w:val="22"/>
          <w:szCs w:val="22"/>
        </w:rPr>
        <w:t xml:space="preserve">(Pl. nem minősül alvállalkozói szerződésnek, így teljesítésnek sem a könyvelés díja stb.) </w:t>
      </w:r>
    </w:p>
    <w:p w:rsidR="005055BE" w:rsidRDefault="005055BE" w:rsidP="005055BE">
      <w:pPr>
        <w:pStyle w:val="Default"/>
        <w:jc w:val="both"/>
        <w:rPr>
          <w:sz w:val="22"/>
          <w:szCs w:val="22"/>
        </w:rPr>
      </w:pPr>
      <w:r>
        <w:rPr>
          <w:sz w:val="22"/>
          <w:szCs w:val="22"/>
        </w:rPr>
        <w:t xml:space="preserve">A vállalkozási jogviszonyban igénybevett szolgáltatások közül azok a költségek számolhatók el a helyi iparűzési adóban, melyek beleépülnek a „fővállalkozó” által megrendelt, vállalkozó által nyújtott szolgáltatásba (pl. saját iroda felújítása nem minősül alvállalkozói teljesítésnek). </w:t>
      </w:r>
    </w:p>
    <w:p w:rsidR="005055BE" w:rsidRDefault="005055BE" w:rsidP="005055BE">
      <w:pPr>
        <w:pStyle w:val="Default"/>
        <w:jc w:val="both"/>
        <w:rPr>
          <w:b/>
          <w:bCs/>
          <w:sz w:val="22"/>
          <w:szCs w:val="22"/>
        </w:rPr>
      </w:pPr>
      <w:r>
        <w:rPr>
          <w:sz w:val="22"/>
          <w:szCs w:val="22"/>
        </w:rPr>
        <w:t xml:space="preserve">A közvetített szolgáltatások és az alvállalkozói teljesítések értékét a jelenleg hatályos jogszabályi rendelkezésekre figyelemmel csak </w:t>
      </w:r>
      <w:r>
        <w:rPr>
          <w:b/>
          <w:bCs/>
          <w:sz w:val="22"/>
          <w:szCs w:val="22"/>
        </w:rPr>
        <w:t xml:space="preserve">500 millió forint alatti nettó árbevétel esetén van lehetőség levonni az adóalapból 100%-os mértékben. Ezen összeghatár felett a Htv-ben meghatározott sávos számítási módszert kell alkalmazni. </w:t>
      </w:r>
    </w:p>
    <w:p w:rsidR="005055BE" w:rsidRDefault="005055BE" w:rsidP="005055BE">
      <w:pPr>
        <w:pStyle w:val="Default"/>
        <w:jc w:val="both"/>
        <w:rPr>
          <w:b/>
          <w:bCs/>
          <w:sz w:val="22"/>
          <w:szCs w:val="22"/>
        </w:rPr>
      </w:pPr>
    </w:p>
    <w:p w:rsidR="005055BE" w:rsidRDefault="005055BE" w:rsidP="005055BE">
      <w:pPr>
        <w:pStyle w:val="Default"/>
        <w:rPr>
          <w:sz w:val="20"/>
          <w:szCs w:val="20"/>
        </w:rPr>
      </w:pPr>
      <w:r>
        <w:rPr>
          <w:b/>
          <w:bCs/>
          <w:sz w:val="22"/>
          <w:szCs w:val="22"/>
        </w:rPr>
        <w:t xml:space="preserve">4. ANYAGKÖLTSÉG </w:t>
      </w:r>
      <w:r>
        <w:rPr>
          <w:sz w:val="20"/>
          <w:szCs w:val="20"/>
        </w:rPr>
        <w:t xml:space="preserve">(Htv. 52.§ 37-38. pont) </w:t>
      </w:r>
    </w:p>
    <w:p w:rsidR="005055BE" w:rsidRDefault="005055BE" w:rsidP="005055BE">
      <w:pPr>
        <w:pStyle w:val="Default"/>
        <w:jc w:val="both"/>
        <w:rPr>
          <w:sz w:val="20"/>
          <w:szCs w:val="20"/>
        </w:rPr>
      </w:pPr>
      <w:r>
        <w:rPr>
          <w:b/>
          <w:bCs/>
          <w:sz w:val="20"/>
          <w:szCs w:val="20"/>
        </w:rPr>
        <w:t xml:space="preserve">52. § 37. </w:t>
      </w:r>
      <w:r>
        <w:rPr>
          <w:sz w:val="20"/>
          <w:szCs w:val="20"/>
        </w:rPr>
        <w:t xml:space="preserve">„A kettős könyvvitelt vezető vállalkozások esetében a vásárolt anyagoknak - a számvitelről szóló törvény szerint - anyagköltségként elszámolt bekerülési (beszerzési) értéke. </w:t>
      </w:r>
    </w:p>
    <w:p w:rsidR="005055BE" w:rsidRDefault="005055BE" w:rsidP="005055BE">
      <w:pPr>
        <w:pStyle w:val="Default"/>
        <w:jc w:val="both"/>
        <w:rPr>
          <w:sz w:val="20"/>
          <w:szCs w:val="20"/>
        </w:rPr>
      </w:pPr>
      <w:r>
        <w:rPr>
          <w:sz w:val="20"/>
          <w:szCs w:val="20"/>
        </w:rPr>
        <w:t xml:space="preserve">Az egyszeres könyvvitelt, valamint - a személyi jövedelemadóról szóló törvény hatálya alá tartozó - pénzforgalmi nyilvántartást vezető vállalkozók esetében a tárgyévi anyagbeszerzésre fordított kiadás, csökkentve a kifizetett anyagkészlet leltár szerinti záró értékével, növelve a kifizetett anyagkészlet leltár szerinti nyitó értékével. </w:t>
      </w:r>
    </w:p>
    <w:p w:rsidR="005055BE" w:rsidRDefault="005055BE" w:rsidP="005055BE">
      <w:pPr>
        <w:pStyle w:val="Default"/>
        <w:jc w:val="both"/>
        <w:rPr>
          <w:sz w:val="20"/>
          <w:szCs w:val="20"/>
        </w:rPr>
      </w:pPr>
    </w:p>
    <w:p w:rsidR="005055BE" w:rsidRDefault="005055BE" w:rsidP="005055BE">
      <w:pPr>
        <w:pStyle w:val="Default"/>
        <w:jc w:val="both"/>
        <w:rPr>
          <w:sz w:val="20"/>
          <w:szCs w:val="20"/>
        </w:rPr>
      </w:pPr>
      <w:r>
        <w:rPr>
          <w:sz w:val="20"/>
          <w:szCs w:val="20"/>
        </w:rPr>
        <w:t xml:space="preserve">Csökkenti az anyagköltséget a saját vállalkozásban végzett beruházáshoz felhasznált anyagok bekerülési (beszerzési) értéke, továbbá az az érték, amellyel az adóalany a 36. pont szerint az eladott áruk beszerzési értékeként, a 32. pont szerint alvállalkozói teljesítés értékeként, a 40. pont szerint közvetített szolgáltatások értékeként nettó árbevételét csökkentette; </w:t>
      </w:r>
    </w:p>
    <w:p w:rsidR="005055BE" w:rsidRDefault="005055BE" w:rsidP="005055BE">
      <w:pPr>
        <w:pStyle w:val="Default"/>
        <w:jc w:val="both"/>
        <w:rPr>
          <w:sz w:val="20"/>
          <w:szCs w:val="20"/>
        </w:rPr>
      </w:pPr>
      <w:r>
        <w:rPr>
          <w:b/>
          <w:bCs/>
          <w:sz w:val="20"/>
          <w:szCs w:val="20"/>
        </w:rPr>
        <w:t xml:space="preserve">38. </w:t>
      </w:r>
      <w:r>
        <w:rPr>
          <w:sz w:val="20"/>
          <w:szCs w:val="20"/>
        </w:rPr>
        <w:t>anyag, áru: a számvitelről szóló törvény szerinti vásárolt készletekből az anyagok, az áruk.”</w:t>
      </w:r>
    </w:p>
    <w:p w:rsidR="005055BE" w:rsidRDefault="005055BE" w:rsidP="005055BE">
      <w:pPr>
        <w:pStyle w:val="Default"/>
        <w:jc w:val="both"/>
        <w:rPr>
          <w:sz w:val="20"/>
          <w:szCs w:val="20"/>
        </w:rPr>
      </w:pPr>
      <w:r>
        <w:rPr>
          <w:sz w:val="20"/>
          <w:szCs w:val="20"/>
        </w:rPr>
        <w:t xml:space="preserve"> </w:t>
      </w:r>
    </w:p>
    <w:p w:rsidR="005055BE" w:rsidRDefault="005055BE" w:rsidP="005055BE">
      <w:pPr>
        <w:pStyle w:val="Default"/>
        <w:jc w:val="both"/>
        <w:rPr>
          <w:sz w:val="22"/>
          <w:szCs w:val="22"/>
        </w:rPr>
      </w:pPr>
      <w:r>
        <w:rPr>
          <w:b/>
          <w:bCs/>
          <w:sz w:val="22"/>
          <w:szCs w:val="22"/>
        </w:rPr>
        <w:t>Anyagköltségként lehet elszámolni</w:t>
      </w:r>
      <w:r>
        <w:rPr>
          <w:sz w:val="22"/>
          <w:szCs w:val="22"/>
        </w:rPr>
        <w:t xml:space="preserve">, ha a megvásárolt anyagot termékébe, szolgáltatásába beépítve értékesíti, illetve működési feltételeinek biztosítása érdekében szerzi be. Pl. alapanyag, segédanyag; a hideg víz, az áram, a gáz ára; irodaszerek, üzemanyag stb. </w:t>
      </w:r>
    </w:p>
    <w:p w:rsidR="005055BE" w:rsidRDefault="005055BE" w:rsidP="005055BE">
      <w:pPr>
        <w:pStyle w:val="Default"/>
        <w:jc w:val="both"/>
        <w:rPr>
          <w:sz w:val="22"/>
          <w:szCs w:val="22"/>
        </w:rPr>
      </w:pPr>
      <w:r>
        <w:rPr>
          <w:b/>
          <w:bCs/>
          <w:sz w:val="22"/>
          <w:szCs w:val="22"/>
        </w:rPr>
        <w:t xml:space="preserve">Anyagköltségek között nem számolhatóak el </w:t>
      </w:r>
      <w:r>
        <w:rPr>
          <w:sz w:val="22"/>
          <w:szCs w:val="22"/>
        </w:rPr>
        <w:t>azon költségek, amelyek nem a vállalkozási bevételszerző tevékenységéhez kapcsolódnak. Pl. gépjármű költségtérítési átalány stb.</w:t>
      </w:r>
    </w:p>
    <w:p w:rsidR="00A217D9" w:rsidRDefault="00A217D9" w:rsidP="005055BE">
      <w:pPr>
        <w:pStyle w:val="Default"/>
        <w:jc w:val="both"/>
        <w:rPr>
          <w:b/>
          <w:bCs/>
          <w:sz w:val="22"/>
          <w:szCs w:val="22"/>
        </w:rPr>
      </w:pPr>
    </w:p>
    <w:p w:rsidR="00A217D9" w:rsidRDefault="00A217D9" w:rsidP="005055BE">
      <w:pPr>
        <w:pStyle w:val="Default"/>
        <w:jc w:val="both"/>
        <w:rPr>
          <w:b/>
          <w:bCs/>
          <w:sz w:val="22"/>
          <w:szCs w:val="22"/>
        </w:rPr>
      </w:pPr>
    </w:p>
    <w:p w:rsidR="00A217D9" w:rsidRDefault="00A217D9" w:rsidP="005055BE">
      <w:pPr>
        <w:pStyle w:val="Default"/>
        <w:jc w:val="both"/>
        <w:rPr>
          <w:b/>
          <w:bCs/>
          <w:sz w:val="22"/>
          <w:szCs w:val="22"/>
        </w:rPr>
      </w:pPr>
    </w:p>
    <w:p w:rsidR="005055BE" w:rsidRDefault="005055BE" w:rsidP="005055BE">
      <w:pPr>
        <w:pStyle w:val="Default"/>
        <w:jc w:val="both"/>
        <w:rPr>
          <w:sz w:val="20"/>
          <w:szCs w:val="20"/>
        </w:rPr>
      </w:pPr>
      <w:r>
        <w:rPr>
          <w:b/>
          <w:bCs/>
          <w:sz w:val="22"/>
          <w:szCs w:val="22"/>
        </w:rPr>
        <w:t xml:space="preserve">5. ALAPKUTATÁS, ALKALMAZOTT KUTATÁS, KÍSÉRLETI FEJLESZTÉS (továbbiakban K+F) KÖZVETLEN KÖLTSÉGE </w:t>
      </w:r>
      <w:r>
        <w:rPr>
          <w:sz w:val="20"/>
          <w:szCs w:val="20"/>
        </w:rPr>
        <w:t xml:space="preserve">(Htv. 52.§ 25. pont) </w:t>
      </w:r>
    </w:p>
    <w:p w:rsidR="005055BE" w:rsidRDefault="005055BE" w:rsidP="005055BE">
      <w:pPr>
        <w:pStyle w:val="Default"/>
        <w:jc w:val="both"/>
        <w:rPr>
          <w:sz w:val="20"/>
          <w:szCs w:val="20"/>
        </w:rPr>
      </w:pPr>
    </w:p>
    <w:p w:rsidR="005055BE" w:rsidRDefault="005055BE" w:rsidP="005055BE">
      <w:pPr>
        <w:pStyle w:val="Default"/>
        <w:jc w:val="both"/>
        <w:rPr>
          <w:sz w:val="20"/>
          <w:szCs w:val="20"/>
        </w:rPr>
      </w:pPr>
      <w:r>
        <w:rPr>
          <w:b/>
          <w:bCs/>
          <w:sz w:val="20"/>
          <w:szCs w:val="20"/>
        </w:rPr>
        <w:t xml:space="preserve">52.§ 25. </w:t>
      </w:r>
      <w:r>
        <w:rPr>
          <w:sz w:val="20"/>
          <w:szCs w:val="20"/>
        </w:rPr>
        <w:t xml:space="preserve">„A társasági adóról és az osztalékadóról szóló 1996. évi LXXXI. törvény (a továbbiakban: Tao tv.) 4. § 32. pontja szerinti saját tevékenységi körben megvalósított K+F tevékenység közvetlen költsége.” </w:t>
      </w:r>
    </w:p>
    <w:p w:rsidR="005055BE" w:rsidRDefault="005055BE" w:rsidP="005055BE">
      <w:pPr>
        <w:pStyle w:val="Default"/>
        <w:jc w:val="both"/>
        <w:rPr>
          <w:sz w:val="22"/>
          <w:szCs w:val="22"/>
        </w:rPr>
      </w:pPr>
      <w:r>
        <w:rPr>
          <w:b/>
          <w:bCs/>
          <w:sz w:val="22"/>
          <w:szCs w:val="22"/>
        </w:rPr>
        <w:t xml:space="preserve">Alapkutatás az olyan kísérleti és elméleti munka, amelynek elsődleges célja új ismeretek szerzése. </w:t>
      </w:r>
      <w:r>
        <w:rPr>
          <w:sz w:val="22"/>
          <w:szCs w:val="22"/>
        </w:rPr>
        <w:t xml:space="preserve">Az alapkutatási eredményeket általában nem értékesítik, szakmai rendezvényeken ismertetik. Alkalmazott kutatás az új ismeretek megszerzésére irányuló vizsgálat, melyet konkrét gyakorlati cél érdekében végeznek. Az alkalmazott kutatás eredményeit szabadalmaztatják vagy titkosítják. Kísérleti fejlesztés során tulajdonképpen a kutatási fázisban szerzett ismeretek tesztelése, programmá alakítása zajlik. </w:t>
      </w:r>
    </w:p>
    <w:p w:rsidR="005055BE" w:rsidRDefault="005055BE" w:rsidP="005055BE">
      <w:pPr>
        <w:pStyle w:val="Default"/>
        <w:jc w:val="both"/>
        <w:rPr>
          <w:sz w:val="22"/>
          <w:szCs w:val="22"/>
        </w:rPr>
      </w:pPr>
      <w:r>
        <w:rPr>
          <w:sz w:val="22"/>
          <w:szCs w:val="22"/>
        </w:rPr>
        <w:t xml:space="preserve">A helyi iparűzési adó alapjának </w:t>
      </w:r>
      <w:r>
        <w:rPr>
          <w:b/>
          <w:bCs/>
          <w:sz w:val="22"/>
          <w:szCs w:val="22"/>
        </w:rPr>
        <w:t xml:space="preserve">csökkentésekor </w:t>
      </w:r>
      <w:r>
        <w:rPr>
          <w:sz w:val="22"/>
          <w:szCs w:val="22"/>
        </w:rPr>
        <w:t xml:space="preserve">az adózó </w:t>
      </w:r>
      <w:r>
        <w:rPr>
          <w:b/>
          <w:bCs/>
          <w:sz w:val="22"/>
          <w:szCs w:val="22"/>
        </w:rPr>
        <w:t>saját tevékenységi körben végzett K+F tevékenység közvetlen költségei vehetők figyelembe</w:t>
      </w:r>
      <w:r>
        <w:rPr>
          <w:sz w:val="22"/>
          <w:szCs w:val="22"/>
        </w:rPr>
        <w:t xml:space="preserve">. Nem csökkenthető az adóalap a közvetlenül vagy közvetve igénybe vett K+F szolgáltatásokkal, </w:t>
      </w:r>
      <w:r>
        <w:rPr>
          <w:sz w:val="22"/>
          <w:szCs w:val="22"/>
        </w:rPr>
        <w:lastRenderedPageBreak/>
        <w:t xml:space="preserve">melyet az adózó más vállalkozótól vesz igénybe. Az elszámolás során figyelemmel kell lenni arra, hogy a K+F tevékenység költségeit </w:t>
      </w:r>
      <w:r>
        <w:rPr>
          <w:b/>
          <w:bCs/>
          <w:sz w:val="22"/>
          <w:szCs w:val="22"/>
        </w:rPr>
        <w:t xml:space="preserve">elkülönítve kell kimutatni, megfelelően dokumentálni. </w:t>
      </w:r>
    </w:p>
    <w:p w:rsidR="005055BE" w:rsidRDefault="005055BE" w:rsidP="005055BE">
      <w:pPr>
        <w:pStyle w:val="Default"/>
        <w:jc w:val="both"/>
        <w:rPr>
          <w:sz w:val="22"/>
          <w:szCs w:val="22"/>
        </w:rPr>
      </w:pPr>
      <w:r>
        <w:rPr>
          <w:sz w:val="22"/>
          <w:szCs w:val="22"/>
        </w:rPr>
        <w:t xml:space="preserve">A K+F tevékenység </w:t>
      </w:r>
      <w:r>
        <w:rPr>
          <w:b/>
          <w:bCs/>
          <w:sz w:val="22"/>
          <w:szCs w:val="22"/>
        </w:rPr>
        <w:t xml:space="preserve">közvetlen költségeinek tekintendők </w:t>
      </w:r>
      <w:r>
        <w:rPr>
          <w:sz w:val="22"/>
          <w:szCs w:val="22"/>
        </w:rPr>
        <w:t xml:space="preserve">azok a kutatás, fejlesztés érdekében felmerült költségek, amelyek a K+F tevékenység során létrehozott termék, eszköz, előállítása, üzembe helyezése, bővítése, rendeltetésének megváltoztatása, átalakítása, eredeti állagának helyreállítása során </w:t>
      </w:r>
      <w:r>
        <w:rPr>
          <w:b/>
          <w:bCs/>
          <w:sz w:val="22"/>
          <w:szCs w:val="22"/>
        </w:rPr>
        <w:t xml:space="preserve">közvetlenül felmerültek, az előállítással bizonyíthatóan szoros kapcsolatban voltak. </w:t>
      </w:r>
    </w:p>
    <w:p w:rsidR="005055BE" w:rsidRDefault="005055BE" w:rsidP="005055BE">
      <w:pPr>
        <w:pStyle w:val="Default"/>
        <w:rPr>
          <w:sz w:val="22"/>
          <w:szCs w:val="22"/>
        </w:rPr>
      </w:pPr>
      <w:r>
        <w:rPr>
          <w:b/>
          <w:bCs/>
          <w:sz w:val="22"/>
          <w:szCs w:val="22"/>
        </w:rPr>
        <w:t xml:space="preserve">Például ilyenek lehetnek: </w:t>
      </w:r>
    </w:p>
    <w:p w:rsidR="005055BE" w:rsidRDefault="005055BE" w:rsidP="005055BE">
      <w:pPr>
        <w:pStyle w:val="Default"/>
        <w:spacing w:after="19"/>
        <w:ind w:firstLine="708"/>
        <w:rPr>
          <w:sz w:val="22"/>
          <w:szCs w:val="22"/>
        </w:rPr>
      </w:pPr>
      <w:r>
        <w:rPr>
          <w:sz w:val="22"/>
          <w:szCs w:val="22"/>
        </w:rPr>
        <w:t xml:space="preserve"> K+F tevékenységet végző alkalmazottak bérköltsége (közvetlen bérköltség); </w:t>
      </w:r>
    </w:p>
    <w:p w:rsidR="005055BE" w:rsidRDefault="005055BE" w:rsidP="005055BE">
      <w:pPr>
        <w:pStyle w:val="Default"/>
        <w:spacing w:after="19"/>
        <w:ind w:firstLine="708"/>
        <w:rPr>
          <w:sz w:val="22"/>
          <w:szCs w:val="22"/>
        </w:rPr>
      </w:pPr>
      <w:r>
        <w:rPr>
          <w:sz w:val="22"/>
          <w:szCs w:val="22"/>
        </w:rPr>
        <w:t xml:space="preserve"> a közvetlen bérek közterhei, járulékai; </w:t>
      </w:r>
    </w:p>
    <w:p w:rsidR="005055BE" w:rsidRDefault="005055BE" w:rsidP="005055BE">
      <w:pPr>
        <w:pStyle w:val="Default"/>
        <w:spacing w:after="19"/>
        <w:ind w:left="708"/>
        <w:rPr>
          <w:sz w:val="22"/>
          <w:szCs w:val="22"/>
        </w:rPr>
      </w:pPr>
      <w:r>
        <w:rPr>
          <w:sz w:val="22"/>
          <w:szCs w:val="22"/>
        </w:rPr>
        <w:t xml:space="preserve"> kifejezetten a K+F tevékenységhez vásárolt és felhasznált anyagok bekerülési értéke; </w:t>
      </w:r>
    </w:p>
    <w:p w:rsidR="005055BE" w:rsidRDefault="005055BE" w:rsidP="005055BE">
      <w:pPr>
        <w:pStyle w:val="Default"/>
        <w:spacing w:after="19"/>
        <w:ind w:firstLine="708"/>
        <w:rPr>
          <w:sz w:val="22"/>
          <w:szCs w:val="22"/>
        </w:rPr>
      </w:pPr>
      <w:r>
        <w:rPr>
          <w:sz w:val="22"/>
          <w:szCs w:val="22"/>
        </w:rPr>
        <w:t xml:space="preserve"> a felhasznált eszközök értékcsökkenési leírása; </w:t>
      </w:r>
    </w:p>
    <w:p w:rsidR="005055BE" w:rsidRDefault="005055BE" w:rsidP="005055BE">
      <w:pPr>
        <w:pStyle w:val="Default"/>
        <w:spacing w:after="19"/>
        <w:ind w:firstLine="708"/>
        <w:rPr>
          <w:sz w:val="22"/>
          <w:szCs w:val="22"/>
        </w:rPr>
      </w:pPr>
      <w:r>
        <w:rPr>
          <w:sz w:val="22"/>
          <w:szCs w:val="22"/>
        </w:rPr>
        <w:t xml:space="preserve"> a tevékenység végzéséhez bérbevett eszközök bérleti díja; </w:t>
      </w:r>
    </w:p>
    <w:p w:rsidR="005055BE" w:rsidRDefault="005055BE" w:rsidP="005055BE">
      <w:pPr>
        <w:pStyle w:val="Default"/>
        <w:spacing w:after="19"/>
        <w:ind w:left="708"/>
        <w:jc w:val="both"/>
        <w:rPr>
          <w:sz w:val="22"/>
          <w:szCs w:val="22"/>
        </w:rPr>
      </w:pPr>
      <w:r>
        <w:rPr>
          <w:sz w:val="22"/>
          <w:szCs w:val="22"/>
        </w:rPr>
        <w:t xml:space="preserve"> a tevékenységhez közvetlenül igénybe vett külső (kutatásnak, kísérleti fejlesztésnek nem minősülő) szolgáltatások (pl. mérések, minősítések, szállítások stb.) költsége; </w:t>
      </w:r>
    </w:p>
    <w:p w:rsidR="005055BE" w:rsidRDefault="005055BE" w:rsidP="005055BE">
      <w:pPr>
        <w:pStyle w:val="Default"/>
        <w:ind w:left="708"/>
        <w:jc w:val="both"/>
        <w:rPr>
          <w:sz w:val="22"/>
          <w:szCs w:val="22"/>
        </w:rPr>
      </w:pPr>
      <w:r>
        <w:rPr>
          <w:sz w:val="22"/>
          <w:szCs w:val="22"/>
        </w:rPr>
        <w:t xml:space="preserve"> a kutatási, fejlesztési tevékenységhez vásárolt és használt szabadalom vételára, licencdíj, know-how stb.) </w:t>
      </w:r>
    </w:p>
    <w:p w:rsidR="005055BE" w:rsidRDefault="005055BE" w:rsidP="005055BE">
      <w:pPr>
        <w:pStyle w:val="Default"/>
        <w:jc w:val="both"/>
        <w:rPr>
          <w:sz w:val="22"/>
          <w:szCs w:val="22"/>
        </w:rPr>
      </w:pPr>
    </w:p>
    <w:p w:rsidR="005055BE" w:rsidRDefault="005055BE" w:rsidP="005055BE">
      <w:pPr>
        <w:pStyle w:val="Default"/>
        <w:jc w:val="both"/>
        <w:rPr>
          <w:sz w:val="22"/>
          <w:szCs w:val="22"/>
        </w:rPr>
      </w:pPr>
      <w:r>
        <w:rPr>
          <w:b/>
          <w:bCs/>
          <w:sz w:val="22"/>
          <w:szCs w:val="22"/>
        </w:rPr>
        <w:t xml:space="preserve">Nem sorolhatók a K+F tevékenység közvetlen költségei közé </w:t>
      </w:r>
      <w:r>
        <w:rPr>
          <w:sz w:val="22"/>
          <w:szCs w:val="22"/>
        </w:rPr>
        <w:t xml:space="preserve">mindazok a költségek, amelyek nem a termeléssel, hanem pl. az értékesítéssel kapcsolatban merültek fel (pl. hirdetési, reklám, marketing költségek stb.) </w:t>
      </w:r>
    </w:p>
    <w:p w:rsidR="005055BE" w:rsidRDefault="005055BE" w:rsidP="005055BE">
      <w:pPr>
        <w:pStyle w:val="Default"/>
        <w:rPr>
          <w:sz w:val="22"/>
          <w:szCs w:val="22"/>
        </w:rPr>
      </w:pPr>
    </w:p>
    <w:p w:rsidR="005055BE" w:rsidRDefault="005055BE" w:rsidP="005055BE">
      <w:pPr>
        <w:pStyle w:val="Default"/>
        <w:rPr>
          <w:sz w:val="22"/>
          <w:szCs w:val="22"/>
        </w:rPr>
      </w:pPr>
    </w:p>
    <w:p w:rsidR="005055BE" w:rsidRDefault="005055BE" w:rsidP="005055BE">
      <w:pPr>
        <w:pStyle w:val="Default"/>
        <w:rPr>
          <w:sz w:val="22"/>
          <w:szCs w:val="22"/>
        </w:rPr>
      </w:pPr>
    </w:p>
    <w:p w:rsidR="005055BE" w:rsidRDefault="005055BE" w:rsidP="005055BE">
      <w:pPr>
        <w:pStyle w:val="Default"/>
        <w:rPr>
          <w:b/>
          <w:bCs/>
          <w:sz w:val="22"/>
          <w:szCs w:val="22"/>
        </w:rPr>
      </w:pPr>
    </w:p>
    <w:p w:rsidR="005055BE" w:rsidRDefault="005055BE" w:rsidP="005055BE">
      <w:pPr>
        <w:pStyle w:val="Default"/>
        <w:jc w:val="both"/>
        <w:rPr>
          <w:sz w:val="22"/>
          <w:szCs w:val="22"/>
        </w:rPr>
      </w:pPr>
      <w:r>
        <w:rPr>
          <w:b/>
          <w:bCs/>
          <w:sz w:val="22"/>
          <w:szCs w:val="22"/>
        </w:rPr>
        <w:t xml:space="preserve">6. VÁLLALKOZÁSI SZINTŰ ADÓALAP [1- (2+3+4+5)] </w:t>
      </w:r>
      <w:r>
        <w:rPr>
          <w:sz w:val="22"/>
          <w:szCs w:val="22"/>
        </w:rPr>
        <w:t xml:space="preserve">(Htv. 39.§ 1. pontja) </w:t>
      </w:r>
    </w:p>
    <w:p w:rsidR="005055BE" w:rsidRDefault="005055BE" w:rsidP="005055BE">
      <w:pPr>
        <w:pStyle w:val="Default"/>
        <w:jc w:val="both"/>
        <w:rPr>
          <w:sz w:val="22"/>
          <w:szCs w:val="22"/>
        </w:rPr>
      </w:pPr>
      <w:r>
        <w:rPr>
          <w:sz w:val="22"/>
          <w:szCs w:val="22"/>
        </w:rPr>
        <w:t xml:space="preserve">Nettó árbevétel – (ELÁBÉ, közvetített szolgáltatás, alvállalkozói teljesítés, anyagköltség, alapkutatás, alkalmazott kutatás, kísérleti fejlesztés közvetlen költsége) </w:t>
      </w:r>
    </w:p>
    <w:p w:rsidR="005055BE" w:rsidRDefault="005055BE" w:rsidP="005055BE">
      <w:pPr>
        <w:pStyle w:val="Default"/>
        <w:jc w:val="both"/>
        <w:rPr>
          <w:sz w:val="22"/>
          <w:szCs w:val="22"/>
        </w:rPr>
      </w:pPr>
      <w:r>
        <w:rPr>
          <w:sz w:val="22"/>
          <w:szCs w:val="22"/>
        </w:rPr>
        <w:t xml:space="preserve">Ha az 1. sor összegét eléri vagy meghaladja a 2. sor, a 3. sor, a 4. sor, és az 5. sor számadatainak együttes összege, akkor ebben a sorban „0”-t kell szerepeltetni. Ekkor értelemszerűen a 9. sorba, a 10. sorba, a 13. sorba, 14. sorba és a 17. sorba egyaránt „0”-t kell írni. </w:t>
      </w:r>
    </w:p>
    <w:p w:rsidR="005055BE" w:rsidRDefault="005055BE" w:rsidP="005055BE">
      <w:pPr>
        <w:pStyle w:val="Default"/>
        <w:jc w:val="both"/>
        <w:rPr>
          <w:b/>
          <w:bCs/>
          <w:sz w:val="22"/>
          <w:szCs w:val="22"/>
        </w:rPr>
      </w:pPr>
      <w:r>
        <w:rPr>
          <w:b/>
          <w:bCs/>
          <w:sz w:val="22"/>
          <w:szCs w:val="22"/>
        </w:rPr>
        <w:t xml:space="preserve">Ha a vállalkozónak az „E” jelű betétlap III. részét kell kitöltenie, akkor e sor értéke az „E” jelű betétlap III. 11. sorban feltüntetett összeggel egyezik meg. </w:t>
      </w:r>
    </w:p>
    <w:p w:rsidR="005055BE" w:rsidRDefault="005055BE" w:rsidP="005055BE">
      <w:pPr>
        <w:pStyle w:val="Default"/>
        <w:jc w:val="both"/>
        <w:rPr>
          <w:sz w:val="22"/>
          <w:szCs w:val="22"/>
        </w:rPr>
      </w:pPr>
    </w:p>
    <w:p w:rsidR="00A217D9" w:rsidRDefault="00A217D9" w:rsidP="005055BE">
      <w:pPr>
        <w:pStyle w:val="Default"/>
        <w:jc w:val="both"/>
        <w:rPr>
          <w:sz w:val="22"/>
          <w:szCs w:val="22"/>
        </w:rPr>
      </w:pPr>
    </w:p>
    <w:p w:rsidR="00A217D9" w:rsidRDefault="00A217D9" w:rsidP="005055BE">
      <w:pPr>
        <w:pStyle w:val="Default"/>
        <w:jc w:val="both"/>
        <w:rPr>
          <w:sz w:val="22"/>
          <w:szCs w:val="22"/>
        </w:rPr>
      </w:pPr>
    </w:p>
    <w:p w:rsidR="005055BE" w:rsidRDefault="006F4A88" w:rsidP="005055BE">
      <w:pPr>
        <w:pStyle w:val="Default"/>
        <w:rPr>
          <w:sz w:val="22"/>
          <w:szCs w:val="22"/>
        </w:rPr>
      </w:pPr>
      <w:r>
        <w:rPr>
          <w:b/>
          <w:bCs/>
          <w:sz w:val="22"/>
          <w:szCs w:val="22"/>
        </w:rPr>
        <w:t>9</w:t>
      </w:r>
      <w:r w:rsidR="005055BE">
        <w:rPr>
          <w:b/>
          <w:bCs/>
          <w:sz w:val="22"/>
          <w:szCs w:val="22"/>
        </w:rPr>
        <w:t xml:space="preserve">. FOGLALKOZTATÁS NÖVELÉSÉHEZ KAPCSOLÓDÓ ADÓALAP MENTESSÉG </w:t>
      </w:r>
    </w:p>
    <w:p w:rsidR="005055BE" w:rsidRDefault="005055BE" w:rsidP="005055BE">
      <w:pPr>
        <w:pStyle w:val="Default"/>
        <w:ind w:left="708"/>
        <w:rPr>
          <w:sz w:val="22"/>
          <w:szCs w:val="22"/>
        </w:rPr>
      </w:pPr>
      <w:r>
        <w:rPr>
          <w:b/>
          <w:bCs/>
          <w:sz w:val="22"/>
          <w:szCs w:val="22"/>
        </w:rPr>
        <w:t xml:space="preserve">A KEDVEZMÉNY ÉRVÉNYESÍTÉSÉHEZ SZÜKSÉGES A HIPA ADÓBEVALLÁS NYOMTATVÁNY XI. PONTJÁBAN NYILATKOZNI! </w:t>
      </w:r>
    </w:p>
    <w:p w:rsidR="002630D9" w:rsidRDefault="005055BE" w:rsidP="002630D9">
      <w:pPr>
        <w:pStyle w:val="Default"/>
        <w:jc w:val="both"/>
        <w:rPr>
          <w:color w:val="auto"/>
          <w:sz w:val="20"/>
          <w:szCs w:val="20"/>
        </w:rPr>
      </w:pPr>
      <w:r>
        <w:rPr>
          <w:b/>
          <w:bCs/>
          <w:sz w:val="20"/>
          <w:szCs w:val="20"/>
        </w:rPr>
        <w:t>„39/D</w:t>
      </w:r>
      <w:r w:rsidR="002630D9" w:rsidRPr="002630D9">
        <w:rPr>
          <w:b/>
          <w:bCs/>
          <w:sz w:val="20"/>
          <w:szCs w:val="20"/>
        </w:rPr>
        <w:t xml:space="preserve"> </w:t>
      </w:r>
      <w:r w:rsidR="002630D9">
        <w:rPr>
          <w:b/>
          <w:bCs/>
          <w:sz w:val="20"/>
          <w:szCs w:val="20"/>
        </w:rPr>
        <w:t xml:space="preserve">„39/D.§ </w:t>
      </w:r>
      <w:r w:rsidR="002630D9">
        <w:rPr>
          <w:sz w:val="20"/>
          <w:szCs w:val="20"/>
        </w:rPr>
        <w:t xml:space="preserve">(1) A 39. § (1) bekezdés szerinti adóalap csökkenthető az adóévi működés hónapjai alapján számított adóévi átlagos statisztikai állományi létszámnak az előző adóévi működés hónapjai </w:t>
      </w:r>
      <w:r w:rsidR="002630D9">
        <w:rPr>
          <w:rFonts w:ascii="Times New Roman" w:hAnsi="Times New Roman" w:cs="Times New Roman"/>
          <w:sz w:val="20"/>
          <w:szCs w:val="20"/>
        </w:rPr>
        <w:t xml:space="preserve">- </w:t>
      </w:r>
      <w:r w:rsidR="002630D9">
        <w:rPr>
          <w:color w:val="auto"/>
          <w:sz w:val="20"/>
          <w:szCs w:val="20"/>
        </w:rPr>
        <w:t xml:space="preserve">alapján az előző adóévre számított </w:t>
      </w:r>
      <w:r w:rsidR="002630D9">
        <w:rPr>
          <w:b/>
          <w:bCs/>
          <w:color w:val="auto"/>
          <w:sz w:val="20"/>
          <w:szCs w:val="20"/>
        </w:rPr>
        <w:t xml:space="preserve">átlagos statisztikai állományi létszámhoz képest bekövetkezett - főben kifejezett - növekménye után </w:t>
      </w:r>
      <w:r w:rsidR="002630D9">
        <w:rPr>
          <w:color w:val="auto"/>
          <w:sz w:val="20"/>
          <w:szCs w:val="20"/>
        </w:rPr>
        <w:t xml:space="preserve">1 millió forint/fő összeggel. (Ha az évi létszámnövekmény 4,25 fő, akkor 4,25 × 1 000 000 forint, azaz 4 250 000 forint adóalap-csökkentés vehető igénybe) </w:t>
      </w:r>
    </w:p>
    <w:p w:rsidR="002630D9" w:rsidRDefault="002630D9" w:rsidP="002630D9">
      <w:pPr>
        <w:pStyle w:val="Default"/>
        <w:ind w:firstLine="708"/>
        <w:jc w:val="both"/>
        <w:rPr>
          <w:color w:val="auto"/>
          <w:sz w:val="20"/>
          <w:szCs w:val="20"/>
        </w:rPr>
      </w:pPr>
      <w:r>
        <w:rPr>
          <w:color w:val="auto"/>
          <w:sz w:val="20"/>
          <w:szCs w:val="20"/>
        </w:rPr>
        <w:t xml:space="preserve">(2) </w:t>
      </w:r>
      <w:r>
        <w:rPr>
          <w:b/>
          <w:bCs/>
          <w:color w:val="auto"/>
          <w:sz w:val="20"/>
          <w:szCs w:val="20"/>
        </w:rPr>
        <w:t xml:space="preserve">Nem vehető igénybe </w:t>
      </w:r>
      <w:r>
        <w:rPr>
          <w:color w:val="auto"/>
          <w:sz w:val="20"/>
          <w:szCs w:val="20"/>
        </w:rPr>
        <w:t xml:space="preserve">az adóalap-mentesség azon létszámbővítéshez, amely állami támogatás igénybevételével jött létre. E bekezdés alkalmazásában állami támogatás a Nemzeti Foglalkoztatási Alapból folyósított olyan támogatás, amelynek feltétele új munkahely létesítése. </w:t>
      </w:r>
    </w:p>
    <w:p w:rsidR="002630D9" w:rsidRDefault="002630D9" w:rsidP="002630D9">
      <w:pPr>
        <w:pStyle w:val="Default"/>
        <w:ind w:firstLine="708"/>
        <w:jc w:val="both"/>
        <w:rPr>
          <w:color w:val="auto"/>
          <w:sz w:val="20"/>
          <w:szCs w:val="20"/>
        </w:rPr>
      </w:pPr>
      <w:r>
        <w:rPr>
          <w:color w:val="auto"/>
          <w:sz w:val="20"/>
          <w:szCs w:val="20"/>
        </w:rPr>
        <w:t xml:space="preserve">(3) </w:t>
      </w:r>
      <w:r>
        <w:rPr>
          <w:b/>
          <w:bCs/>
          <w:color w:val="auto"/>
          <w:sz w:val="20"/>
          <w:szCs w:val="20"/>
        </w:rPr>
        <w:t xml:space="preserve">Az átlagos statisztikai állományi létszámot </w:t>
      </w:r>
      <w:r>
        <w:rPr>
          <w:color w:val="auto"/>
          <w:sz w:val="20"/>
          <w:szCs w:val="20"/>
        </w:rPr>
        <w:t xml:space="preserve">a Központi Statisztikai Hivatal Útmutató a munkaügy-statisztikai adatszolgáltatáshoz c. kiadvány 2009. január 1. napján érvényes szabályai szerint kell - </w:t>
      </w:r>
      <w:r>
        <w:rPr>
          <w:b/>
          <w:bCs/>
          <w:color w:val="auto"/>
          <w:sz w:val="20"/>
          <w:szCs w:val="20"/>
        </w:rPr>
        <w:t>két tizedes</w:t>
      </w:r>
      <w:r w:rsidR="00AA75B5">
        <w:rPr>
          <w:b/>
          <w:bCs/>
          <w:color w:val="auto"/>
          <w:sz w:val="20"/>
          <w:szCs w:val="20"/>
        </w:rPr>
        <w:t xml:space="preserve"> </w:t>
      </w:r>
      <w:r>
        <w:rPr>
          <w:b/>
          <w:bCs/>
          <w:color w:val="auto"/>
          <w:sz w:val="20"/>
          <w:szCs w:val="20"/>
        </w:rPr>
        <w:t xml:space="preserve">jegy pontossággal </w:t>
      </w:r>
      <w:r>
        <w:rPr>
          <w:color w:val="auto"/>
          <w:sz w:val="20"/>
          <w:szCs w:val="20"/>
        </w:rPr>
        <w:t>- számítani. Az adóévi átlagos statisztikai állományi létszám számítása során</w:t>
      </w:r>
      <w:r w:rsidR="00AA75B5">
        <w:rPr>
          <w:color w:val="auto"/>
          <w:sz w:val="20"/>
          <w:szCs w:val="20"/>
        </w:rPr>
        <w:t xml:space="preserve"> </w:t>
      </w:r>
      <w:r>
        <w:rPr>
          <w:color w:val="auto"/>
          <w:sz w:val="20"/>
          <w:szCs w:val="20"/>
        </w:rPr>
        <w:t xml:space="preserve">figyelmen kívül kell hagyni azt, aki egyébként a statisztikai állományi létszámba tartozik, ám állományba kerülését közvetlenül megelőzően a vállalkozóval a társasági adóról </w:t>
      </w:r>
      <w:r>
        <w:rPr>
          <w:color w:val="auto"/>
          <w:sz w:val="20"/>
          <w:szCs w:val="20"/>
        </w:rPr>
        <w:lastRenderedPageBreak/>
        <w:t xml:space="preserve">és az osztalékadóról szóló törvény szerinti kapcsolt vállalkozásnak minősülő vállalkozásnál tartozott az átlagos statisztikai állományi létszámba. </w:t>
      </w:r>
    </w:p>
    <w:p w:rsidR="002630D9" w:rsidRDefault="002630D9" w:rsidP="002630D9">
      <w:pPr>
        <w:pStyle w:val="Default"/>
        <w:ind w:firstLine="708"/>
        <w:jc w:val="both"/>
        <w:rPr>
          <w:color w:val="auto"/>
          <w:sz w:val="20"/>
          <w:szCs w:val="20"/>
        </w:rPr>
      </w:pPr>
      <w:r>
        <w:rPr>
          <w:color w:val="auto"/>
          <w:sz w:val="20"/>
          <w:szCs w:val="20"/>
        </w:rPr>
        <w:t xml:space="preserve">(4) Az adóévben jogelőd nélkül alakult vállalkozó - magánszemély vállalkozónál vállalkozónak az adóévet megelőző két adóév egyikében sem minősülő vállalkozó - esetén az előző adóévi statisztikai állományi létszámnak nulla főt kell tekinteni. Az adóévben átalakulással létrejött vállalkozó esetén az adóévet megelőző adóév statisztikai állományi létszámának a jogelőd vállalkozó statisztikai állományi létszámát kell tekinteni. Az adóévben szétválással (különválás, kiválás) létrejött vállalkozók esetén az adóévet megelőző adóév számított statisztikai állományi létszámának a jogelőd vállalkozó statisztikai állományi létszámának olyan arányával számított összegét kell tekinteni, amilyen arányt a szétválással létrejött vállalkozók végleges vagyonmérlegeiben külön-külön feltüntetett vagyonérték képvisel a szétválással létrejött vállalkozók végleges vagyonmérlegeiben szereplő együttes vagyonértékben. Az adóévben egyesüléssel (összeolvadás, beolvadás) létrejött vállalkozó esetén az adóévet megelőző év statisztikai állományi létszámának az egyesülés előtt meglévő jogelőd vállalkozók együttes statisztikai állományi létszámát kell tekinteni. </w:t>
      </w:r>
    </w:p>
    <w:p w:rsidR="002630D9" w:rsidRDefault="002630D9" w:rsidP="002630D9">
      <w:pPr>
        <w:pStyle w:val="Default"/>
        <w:ind w:firstLine="708"/>
        <w:jc w:val="both"/>
        <w:rPr>
          <w:color w:val="auto"/>
          <w:sz w:val="20"/>
          <w:szCs w:val="20"/>
        </w:rPr>
      </w:pPr>
      <w:r>
        <w:rPr>
          <w:color w:val="auto"/>
          <w:sz w:val="20"/>
          <w:szCs w:val="20"/>
        </w:rPr>
        <w:t xml:space="preserve">(5) Az adóalap-mentesség az adóévet követően az adóévről szóló bevallásban vehető igénybe.” </w:t>
      </w:r>
    </w:p>
    <w:p w:rsidR="002630D9" w:rsidRDefault="002630D9" w:rsidP="002630D9">
      <w:pPr>
        <w:pStyle w:val="Default"/>
        <w:ind w:firstLine="708"/>
        <w:jc w:val="both"/>
        <w:rPr>
          <w:color w:val="auto"/>
          <w:sz w:val="20"/>
          <w:szCs w:val="20"/>
        </w:rPr>
      </w:pPr>
    </w:p>
    <w:p w:rsidR="002630D9" w:rsidRDefault="006F4A88" w:rsidP="002630D9">
      <w:pPr>
        <w:pStyle w:val="Default"/>
        <w:jc w:val="both"/>
        <w:rPr>
          <w:color w:val="auto"/>
          <w:sz w:val="22"/>
          <w:szCs w:val="22"/>
        </w:rPr>
      </w:pPr>
      <w:r>
        <w:rPr>
          <w:b/>
          <w:bCs/>
          <w:color w:val="auto"/>
          <w:sz w:val="22"/>
          <w:szCs w:val="22"/>
        </w:rPr>
        <w:t>10</w:t>
      </w:r>
      <w:r w:rsidR="002630D9">
        <w:rPr>
          <w:b/>
          <w:bCs/>
          <w:color w:val="auto"/>
          <w:sz w:val="22"/>
          <w:szCs w:val="22"/>
        </w:rPr>
        <w:t xml:space="preserve">. A FOGLALKOZTATÁS CSÖKKENTÉSÉHEZ KAPCSOLÓDÓ ADÓALAP NÖVEKMÉNY </w:t>
      </w:r>
    </w:p>
    <w:p w:rsidR="002630D9" w:rsidRDefault="002630D9" w:rsidP="002630D9">
      <w:pPr>
        <w:pStyle w:val="Default"/>
        <w:jc w:val="both"/>
        <w:rPr>
          <w:color w:val="auto"/>
          <w:sz w:val="20"/>
          <w:szCs w:val="20"/>
        </w:rPr>
      </w:pPr>
      <w:r>
        <w:rPr>
          <w:b/>
          <w:bCs/>
          <w:color w:val="auto"/>
          <w:sz w:val="20"/>
          <w:szCs w:val="20"/>
        </w:rPr>
        <w:t xml:space="preserve">39/D.§ (6) </w:t>
      </w:r>
      <w:r>
        <w:rPr>
          <w:color w:val="auto"/>
          <w:sz w:val="20"/>
          <w:szCs w:val="20"/>
        </w:rPr>
        <w:t xml:space="preserve">„Ha az adóévben a vállalkozó átlagos statisztikai állományi létszáma az előző adóév átlagos statisztikai állományi létszámához képest 5%-ot meghaladó mértékben csökken, akkor az adóévet megelőző adóévre igénybe vett adóalap-mentesség összegével a Htv. 39. §-ának (1) bekezdése szerinti adóalapot meg kell növelni.” </w:t>
      </w:r>
    </w:p>
    <w:p w:rsidR="002630D9" w:rsidRDefault="006F4A88" w:rsidP="002630D9">
      <w:pPr>
        <w:pStyle w:val="Default"/>
        <w:rPr>
          <w:b/>
          <w:bCs/>
          <w:color w:val="auto"/>
          <w:sz w:val="22"/>
          <w:szCs w:val="22"/>
        </w:rPr>
      </w:pPr>
      <w:r>
        <w:rPr>
          <w:b/>
          <w:bCs/>
          <w:color w:val="auto"/>
          <w:sz w:val="22"/>
          <w:szCs w:val="22"/>
        </w:rPr>
        <w:t>11</w:t>
      </w:r>
      <w:r w:rsidR="002630D9">
        <w:rPr>
          <w:b/>
          <w:bCs/>
          <w:color w:val="auto"/>
          <w:sz w:val="22"/>
          <w:szCs w:val="22"/>
        </w:rPr>
        <w:t xml:space="preserve">. MENTESSÉGEKKEL KORRIGÁLT VÁLLALKOZÁSI SZINTŰ ADÓALAP (6-7+8) </w:t>
      </w:r>
    </w:p>
    <w:p w:rsidR="002630D9" w:rsidRDefault="002630D9" w:rsidP="002630D9">
      <w:pPr>
        <w:pStyle w:val="Default"/>
        <w:rPr>
          <w:b/>
          <w:bCs/>
          <w:color w:val="auto"/>
          <w:sz w:val="22"/>
          <w:szCs w:val="22"/>
        </w:rPr>
      </w:pPr>
    </w:p>
    <w:p w:rsidR="002630D9" w:rsidRDefault="006F4A88" w:rsidP="002630D9">
      <w:pPr>
        <w:pStyle w:val="Default"/>
        <w:ind w:firstLine="708"/>
        <w:rPr>
          <w:color w:val="auto"/>
          <w:sz w:val="22"/>
          <w:szCs w:val="22"/>
        </w:rPr>
      </w:pPr>
      <w:r>
        <w:rPr>
          <w:b/>
          <w:bCs/>
          <w:color w:val="auto"/>
          <w:sz w:val="22"/>
          <w:szCs w:val="22"/>
        </w:rPr>
        <w:t>12</w:t>
      </w:r>
      <w:r w:rsidR="002630D9">
        <w:rPr>
          <w:b/>
          <w:bCs/>
          <w:color w:val="auto"/>
          <w:sz w:val="22"/>
          <w:szCs w:val="22"/>
        </w:rPr>
        <w:t xml:space="preserve">. AZ ÖNKORMÁNYZAT ILLETÉKESSÉGI TERÜLETÉRE JUTÓ – települési </w:t>
      </w:r>
      <w:r w:rsidR="002630D9">
        <w:rPr>
          <w:b/>
          <w:bCs/>
          <w:color w:val="auto"/>
          <w:sz w:val="22"/>
          <w:szCs w:val="22"/>
        </w:rPr>
        <w:tab/>
        <w:t xml:space="preserve">szintű -ADÓALAP </w:t>
      </w:r>
      <w:r w:rsidR="002630D9">
        <w:rPr>
          <w:color w:val="auto"/>
          <w:sz w:val="22"/>
          <w:szCs w:val="22"/>
        </w:rPr>
        <w:t xml:space="preserve">(Htv. 39.§ 2. pont) </w:t>
      </w:r>
    </w:p>
    <w:p w:rsidR="002630D9" w:rsidRDefault="002630D9" w:rsidP="002630D9">
      <w:pPr>
        <w:pStyle w:val="Default"/>
        <w:jc w:val="both"/>
        <w:rPr>
          <w:color w:val="auto"/>
          <w:sz w:val="20"/>
          <w:szCs w:val="20"/>
        </w:rPr>
      </w:pPr>
      <w:r>
        <w:rPr>
          <w:b/>
          <w:bCs/>
          <w:color w:val="auto"/>
          <w:sz w:val="20"/>
          <w:szCs w:val="20"/>
        </w:rPr>
        <w:t xml:space="preserve">39.§ 2. </w:t>
      </w:r>
      <w:r>
        <w:rPr>
          <w:color w:val="auto"/>
          <w:sz w:val="20"/>
          <w:szCs w:val="20"/>
        </w:rPr>
        <w:t xml:space="preserve">„Ha a vállalkozó több önkormányzat illetékességi területén vagy külföldön végez állandó jellegű iparűzési tevékenységet, akkor az adó alapját - a tevékenység sajátosságaira leginkább jellemzően - a vállalkozónak kell a mellékletben meghatározottak szerint megosztania.” </w:t>
      </w:r>
    </w:p>
    <w:p w:rsidR="002630D9" w:rsidRDefault="002630D9" w:rsidP="002630D9">
      <w:pPr>
        <w:pStyle w:val="Default"/>
        <w:jc w:val="both"/>
        <w:rPr>
          <w:color w:val="auto"/>
          <w:sz w:val="20"/>
          <w:szCs w:val="20"/>
        </w:rPr>
      </w:pPr>
    </w:p>
    <w:p w:rsidR="002630D9" w:rsidRDefault="006F4A88" w:rsidP="002630D9">
      <w:pPr>
        <w:pStyle w:val="Default"/>
        <w:rPr>
          <w:color w:val="auto"/>
          <w:sz w:val="22"/>
          <w:szCs w:val="22"/>
        </w:rPr>
      </w:pPr>
      <w:r>
        <w:rPr>
          <w:b/>
          <w:bCs/>
          <w:color w:val="auto"/>
          <w:sz w:val="22"/>
          <w:szCs w:val="22"/>
        </w:rPr>
        <w:t>13</w:t>
      </w:r>
      <w:r w:rsidR="002630D9">
        <w:rPr>
          <w:b/>
          <w:bCs/>
          <w:color w:val="auto"/>
          <w:sz w:val="22"/>
          <w:szCs w:val="22"/>
        </w:rPr>
        <w:t xml:space="preserve">. ADÓMENTES - települési szintű - ADÓALAP önkormányzati döntés alapján </w:t>
      </w:r>
    </w:p>
    <w:p w:rsidR="002630D9" w:rsidRDefault="002630D9" w:rsidP="002630D9">
      <w:pPr>
        <w:pStyle w:val="Default"/>
        <w:jc w:val="both"/>
        <w:rPr>
          <w:color w:val="auto"/>
          <w:sz w:val="20"/>
          <w:szCs w:val="20"/>
        </w:rPr>
      </w:pPr>
      <w:r>
        <w:rPr>
          <w:color w:val="auto"/>
          <w:sz w:val="20"/>
          <w:szCs w:val="20"/>
        </w:rPr>
        <w:t xml:space="preserve">(Htv. 39/C.§ és Veszprém város önkormányzatának rendelete) </w:t>
      </w:r>
    </w:p>
    <w:p w:rsidR="002630D9" w:rsidRDefault="002630D9" w:rsidP="002630D9">
      <w:pPr>
        <w:pStyle w:val="Default"/>
        <w:jc w:val="both"/>
        <w:rPr>
          <w:color w:val="auto"/>
          <w:sz w:val="20"/>
          <w:szCs w:val="20"/>
        </w:rPr>
      </w:pPr>
      <w:r>
        <w:rPr>
          <w:b/>
          <w:bCs/>
          <w:color w:val="auto"/>
          <w:sz w:val="20"/>
          <w:szCs w:val="20"/>
        </w:rPr>
        <w:t xml:space="preserve">39/C. § (1) </w:t>
      </w:r>
      <w:r>
        <w:rPr>
          <w:color w:val="auto"/>
          <w:sz w:val="20"/>
          <w:szCs w:val="20"/>
        </w:rPr>
        <w:t xml:space="preserve">„Az önkormányzat rendeletében a (2)-(3) bekezdésben foglaltak alapján jogosult adómentességet, adókedvezményt megállapítani a vállalkozó számára. </w:t>
      </w:r>
    </w:p>
    <w:p w:rsidR="002630D9" w:rsidRDefault="002630D9" w:rsidP="002630D9">
      <w:pPr>
        <w:pStyle w:val="Default"/>
        <w:jc w:val="both"/>
        <w:rPr>
          <w:color w:val="auto"/>
          <w:sz w:val="20"/>
          <w:szCs w:val="20"/>
        </w:rPr>
      </w:pPr>
      <w:r>
        <w:rPr>
          <w:b/>
          <w:bCs/>
          <w:color w:val="auto"/>
          <w:sz w:val="20"/>
          <w:szCs w:val="20"/>
        </w:rPr>
        <w:t xml:space="preserve">(2) </w:t>
      </w:r>
      <w:r>
        <w:rPr>
          <w:color w:val="auto"/>
          <w:sz w:val="20"/>
          <w:szCs w:val="20"/>
        </w:rPr>
        <w:t xml:space="preserve">Az adómentesség, adókedvezmény csak azt a vállalkozót illetheti meg, akinek/amelynek a 39. § (1) bekezdés, illetőleg a 39/A. § vagy 39/B. § alapján számított (vállalkozási szintű) adóalapja nem haladja meg a 2,5 millió Ft-ot. Az önkormányzat az adómentességre, adókedvezményre való jogosultság szempontjából 2,5 millió Ft-nál alacsonyabb adóalapösszeget is meghatározhat. </w:t>
      </w:r>
    </w:p>
    <w:p w:rsidR="002630D9" w:rsidRDefault="002630D9" w:rsidP="002630D9">
      <w:pPr>
        <w:pStyle w:val="Default"/>
        <w:jc w:val="both"/>
        <w:rPr>
          <w:color w:val="auto"/>
          <w:sz w:val="20"/>
          <w:szCs w:val="20"/>
        </w:rPr>
      </w:pPr>
      <w:r>
        <w:rPr>
          <w:b/>
          <w:bCs/>
          <w:color w:val="auto"/>
          <w:sz w:val="20"/>
          <w:szCs w:val="20"/>
        </w:rPr>
        <w:t xml:space="preserve">(3) </w:t>
      </w:r>
      <w:r>
        <w:rPr>
          <w:color w:val="auto"/>
          <w:sz w:val="20"/>
          <w:szCs w:val="20"/>
        </w:rPr>
        <w:t xml:space="preserve">Az adómentesség, adókedvezmény terjedelmének, mértékének valamennyi - a (2) bekezdésben foglaltaknak megfelelő - vállalkozó számára azonosnak kell lennie.” </w:t>
      </w:r>
    </w:p>
    <w:p w:rsidR="002630D9" w:rsidRDefault="002630D9" w:rsidP="002630D9">
      <w:pPr>
        <w:pStyle w:val="Default"/>
        <w:jc w:val="both"/>
        <w:rPr>
          <w:color w:val="auto"/>
          <w:sz w:val="20"/>
          <w:szCs w:val="20"/>
        </w:rPr>
      </w:pPr>
    </w:p>
    <w:p w:rsidR="002630D9" w:rsidRDefault="002630D9" w:rsidP="00A217D9">
      <w:pPr>
        <w:pStyle w:val="Default"/>
        <w:jc w:val="both"/>
        <w:rPr>
          <w:rFonts w:ascii="Times New Roman" w:hAnsi="Times New Roman" w:cs="Times New Roman"/>
          <w:color w:val="auto"/>
          <w:sz w:val="20"/>
          <w:szCs w:val="20"/>
        </w:rPr>
      </w:pPr>
      <w:r>
        <w:rPr>
          <w:b/>
          <w:bCs/>
          <w:color w:val="auto"/>
          <w:sz w:val="22"/>
          <w:szCs w:val="22"/>
        </w:rPr>
        <w:t xml:space="preserve">A </w:t>
      </w:r>
      <w:r w:rsidR="00A217D9">
        <w:rPr>
          <w:b/>
          <w:bCs/>
          <w:color w:val="auto"/>
          <w:sz w:val="22"/>
          <w:szCs w:val="22"/>
        </w:rPr>
        <w:t>Balatonakarattyai Község</w:t>
      </w:r>
      <w:r>
        <w:rPr>
          <w:b/>
          <w:bCs/>
          <w:color w:val="auto"/>
          <w:sz w:val="22"/>
          <w:szCs w:val="22"/>
        </w:rPr>
        <w:t xml:space="preserve"> Önkormányzata K</w:t>
      </w:r>
      <w:r w:rsidR="00A217D9">
        <w:rPr>
          <w:b/>
          <w:bCs/>
          <w:color w:val="auto"/>
          <w:sz w:val="22"/>
          <w:szCs w:val="22"/>
        </w:rPr>
        <w:t>épviselő-testületi ülésének 3/2014. (X</w:t>
      </w:r>
      <w:r>
        <w:rPr>
          <w:b/>
          <w:bCs/>
          <w:color w:val="auto"/>
          <w:sz w:val="22"/>
          <w:szCs w:val="22"/>
        </w:rPr>
        <w:t>.3</w:t>
      </w:r>
      <w:r w:rsidR="00A217D9">
        <w:rPr>
          <w:b/>
          <w:bCs/>
          <w:color w:val="auto"/>
          <w:sz w:val="22"/>
          <w:szCs w:val="22"/>
        </w:rPr>
        <w:t>1</w:t>
      </w:r>
      <w:r>
        <w:rPr>
          <w:b/>
          <w:bCs/>
          <w:color w:val="auto"/>
          <w:sz w:val="22"/>
          <w:szCs w:val="22"/>
        </w:rPr>
        <w:t xml:space="preserve">.) önkormányzati rendelete a helyi adókról szóló </w:t>
      </w:r>
      <w:r w:rsidR="00A217D9">
        <w:rPr>
          <w:b/>
          <w:bCs/>
          <w:color w:val="auto"/>
          <w:sz w:val="22"/>
          <w:szCs w:val="22"/>
        </w:rPr>
        <w:t>17</w:t>
      </w:r>
      <w:r>
        <w:rPr>
          <w:b/>
          <w:bCs/>
          <w:color w:val="auto"/>
          <w:sz w:val="22"/>
          <w:szCs w:val="22"/>
        </w:rPr>
        <w:t>.§-</w:t>
      </w:r>
      <w:r w:rsidR="00A217D9">
        <w:rPr>
          <w:b/>
          <w:bCs/>
          <w:color w:val="auto"/>
          <w:sz w:val="22"/>
          <w:szCs w:val="22"/>
        </w:rPr>
        <w:t>(6) bekezdése</w:t>
      </w:r>
      <w:r>
        <w:rPr>
          <w:b/>
          <w:bCs/>
          <w:color w:val="auto"/>
          <w:sz w:val="22"/>
          <w:szCs w:val="22"/>
        </w:rPr>
        <w:t xml:space="preserve"> lapján: </w:t>
      </w:r>
      <w:r>
        <w:rPr>
          <w:color w:val="auto"/>
          <w:sz w:val="22"/>
          <w:szCs w:val="22"/>
        </w:rPr>
        <w:t xml:space="preserve">„Mentes az adó megfizetése alól az a vállalkozó, akinek/amelynek a Htv. 39/C.§ (2) bekezdése szerint számított </w:t>
      </w:r>
      <w:r>
        <w:rPr>
          <w:b/>
          <w:bCs/>
          <w:color w:val="auto"/>
          <w:sz w:val="22"/>
          <w:szCs w:val="22"/>
        </w:rPr>
        <w:t xml:space="preserve">vállalkozási szintű adóalapja nem haladja meg a 2 millió Ft-ot.” </w:t>
      </w:r>
    </w:p>
    <w:p w:rsidR="002630D9" w:rsidRDefault="002630D9" w:rsidP="002630D9">
      <w:pPr>
        <w:pStyle w:val="Default"/>
        <w:rPr>
          <w:color w:val="auto"/>
        </w:rPr>
      </w:pPr>
    </w:p>
    <w:p w:rsidR="002630D9" w:rsidRDefault="006F4A88" w:rsidP="002630D9">
      <w:pPr>
        <w:pStyle w:val="Default"/>
        <w:rPr>
          <w:sz w:val="22"/>
          <w:szCs w:val="22"/>
        </w:rPr>
      </w:pPr>
      <w:r>
        <w:rPr>
          <w:b/>
          <w:bCs/>
          <w:sz w:val="22"/>
          <w:szCs w:val="22"/>
        </w:rPr>
        <w:t>14</w:t>
      </w:r>
      <w:r w:rsidR="002630D9">
        <w:rPr>
          <w:b/>
          <w:bCs/>
          <w:sz w:val="22"/>
          <w:szCs w:val="22"/>
        </w:rPr>
        <w:t xml:space="preserve">. ADÓKÖTELES ADÓALAP - önkormányzati rendelet szerint </w:t>
      </w:r>
    </w:p>
    <w:p w:rsidR="002630D9" w:rsidRDefault="002630D9" w:rsidP="002630D9">
      <w:pPr>
        <w:pStyle w:val="Default"/>
        <w:ind w:firstLine="708"/>
        <w:rPr>
          <w:sz w:val="22"/>
          <w:szCs w:val="22"/>
        </w:rPr>
      </w:pPr>
      <w:r>
        <w:rPr>
          <w:sz w:val="22"/>
          <w:szCs w:val="22"/>
        </w:rPr>
        <w:t xml:space="preserve">Ha a vállalkozási szintű adóalapja meghaladja a 2 millió Ft-ot. </w:t>
      </w:r>
    </w:p>
    <w:p w:rsidR="002630D9" w:rsidRDefault="002630D9" w:rsidP="002630D9">
      <w:pPr>
        <w:pStyle w:val="Default"/>
        <w:ind w:firstLine="708"/>
        <w:rPr>
          <w:sz w:val="22"/>
          <w:szCs w:val="22"/>
        </w:rPr>
      </w:pPr>
    </w:p>
    <w:p w:rsidR="002630D9" w:rsidRDefault="006F4A88" w:rsidP="002630D9">
      <w:pPr>
        <w:pStyle w:val="Default"/>
        <w:jc w:val="both"/>
        <w:rPr>
          <w:sz w:val="22"/>
          <w:szCs w:val="22"/>
        </w:rPr>
      </w:pPr>
      <w:r>
        <w:rPr>
          <w:b/>
          <w:bCs/>
          <w:sz w:val="22"/>
          <w:szCs w:val="22"/>
        </w:rPr>
        <w:t>15</w:t>
      </w:r>
      <w:r w:rsidR="002630D9">
        <w:rPr>
          <w:b/>
          <w:bCs/>
          <w:sz w:val="22"/>
          <w:szCs w:val="22"/>
        </w:rPr>
        <w:t xml:space="preserve">. ADÓALAPRA JUTÓ IPARŰZÉSI ADÓ ÖSSZEGE (Az adó mértéke: 1.8 %) </w:t>
      </w:r>
    </w:p>
    <w:p w:rsidR="002630D9" w:rsidRDefault="002630D9" w:rsidP="002630D9">
      <w:pPr>
        <w:pStyle w:val="Default"/>
        <w:jc w:val="both"/>
        <w:rPr>
          <w:sz w:val="22"/>
          <w:szCs w:val="22"/>
        </w:rPr>
      </w:pPr>
      <w:r>
        <w:rPr>
          <w:sz w:val="22"/>
          <w:szCs w:val="22"/>
        </w:rPr>
        <w:t xml:space="preserve">A </w:t>
      </w:r>
      <w:r w:rsidR="00A217D9">
        <w:rPr>
          <w:sz w:val="22"/>
          <w:szCs w:val="22"/>
        </w:rPr>
        <w:t>Balatonakarattya Község</w:t>
      </w:r>
      <w:r>
        <w:rPr>
          <w:sz w:val="22"/>
          <w:szCs w:val="22"/>
        </w:rPr>
        <w:t xml:space="preserve"> Önkormányzata K</w:t>
      </w:r>
      <w:r w:rsidR="00A217D9">
        <w:rPr>
          <w:sz w:val="22"/>
          <w:szCs w:val="22"/>
        </w:rPr>
        <w:t xml:space="preserve">épviselő-testületi ülésének </w:t>
      </w:r>
      <w:r>
        <w:rPr>
          <w:sz w:val="22"/>
          <w:szCs w:val="22"/>
        </w:rPr>
        <w:t>3/</w:t>
      </w:r>
      <w:r w:rsidR="00A217D9">
        <w:rPr>
          <w:sz w:val="22"/>
          <w:szCs w:val="22"/>
        </w:rPr>
        <w:t>2014. (X.31</w:t>
      </w:r>
      <w:r>
        <w:rPr>
          <w:sz w:val="22"/>
          <w:szCs w:val="22"/>
        </w:rPr>
        <w:t xml:space="preserve">.) önkormányzati rendelete a helyi adókról szóló </w:t>
      </w:r>
      <w:r w:rsidR="00A217D9">
        <w:rPr>
          <w:sz w:val="22"/>
          <w:szCs w:val="22"/>
        </w:rPr>
        <w:t>17.§ (2</w:t>
      </w:r>
      <w:r>
        <w:rPr>
          <w:sz w:val="22"/>
          <w:szCs w:val="22"/>
        </w:rPr>
        <w:t>) bekezdése alapján „állandó jelleggel végzett iparűzési tevékenység esetén az adó mértéke a Htv. szerinti adóalap 1.</w:t>
      </w:r>
      <w:r w:rsidR="006F4A88">
        <w:rPr>
          <w:sz w:val="22"/>
          <w:szCs w:val="22"/>
        </w:rPr>
        <w:t>7</w:t>
      </w:r>
      <w:r>
        <w:rPr>
          <w:sz w:val="22"/>
          <w:szCs w:val="22"/>
        </w:rPr>
        <w:t xml:space="preserve">%-a.„ </w:t>
      </w:r>
    </w:p>
    <w:p w:rsidR="002630D9" w:rsidRDefault="002630D9" w:rsidP="002630D9">
      <w:pPr>
        <w:pStyle w:val="Default"/>
        <w:jc w:val="both"/>
        <w:rPr>
          <w:sz w:val="22"/>
          <w:szCs w:val="22"/>
        </w:rPr>
      </w:pPr>
    </w:p>
    <w:p w:rsidR="002630D9" w:rsidRDefault="006F4A88" w:rsidP="002630D9">
      <w:pPr>
        <w:pStyle w:val="Default"/>
        <w:rPr>
          <w:b/>
          <w:bCs/>
          <w:sz w:val="22"/>
          <w:szCs w:val="22"/>
        </w:rPr>
      </w:pPr>
      <w:r>
        <w:rPr>
          <w:b/>
          <w:bCs/>
          <w:sz w:val="22"/>
          <w:szCs w:val="22"/>
        </w:rPr>
        <w:t>16</w:t>
      </w:r>
      <w:r w:rsidR="002630D9">
        <w:rPr>
          <w:b/>
          <w:bCs/>
          <w:sz w:val="22"/>
          <w:szCs w:val="22"/>
        </w:rPr>
        <w:t xml:space="preserve">. IDEIGLENES JELLEGŰ iparűzési tevékenység után az adóévben MEGFIZETETT ÉS A </w:t>
      </w:r>
      <w:r w:rsidR="00A217D9">
        <w:rPr>
          <w:b/>
          <w:bCs/>
          <w:sz w:val="22"/>
          <w:szCs w:val="22"/>
        </w:rPr>
        <w:t>BALATONAKARATTYA</w:t>
      </w:r>
      <w:r w:rsidR="002630D9">
        <w:rPr>
          <w:b/>
          <w:bCs/>
          <w:sz w:val="22"/>
          <w:szCs w:val="22"/>
        </w:rPr>
        <w:t xml:space="preserve"> ÖNKORMÁNYZATNÁL LEVONHATÓ ADÓÁTALÁNY ÖSSZEGE </w:t>
      </w:r>
    </w:p>
    <w:p w:rsidR="002630D9" w:rsidRDefault="002630D9" w:rsidP="002630D9">
      <w:pPr>
        <w:pStyle w:val="Default"/>
        <w:jc w:val="both"/>
        <w:rPr>
          <w:sz w:val="22"/>
          <w:szCs w:val="22"/>
        </w:rPr>
      </w:pPr>
    </w:p>
    <w:p w:rsidR="002630D9" w:rsidRDefault="002630D9" w:rsidP="002630D9">
      <w:pPr>
        <w:pStyle w:val="Default"/>
        <w:jc w:val="both"/>
        <w:rPr>
          <w:sz w:val="20"/>
          <w:szCs w:val="20"/>
        </w:rPr>
      </w:pPr>
      <w:r>
        <w:rPr>
          <w:b/>
          <w:bCs/>
          <w:sz w:val="20"/>
          <w:szCs w:val="20"/>
        </w:rPr>
        <w:lastRenderedPageBreak/>
        <w:t xml:space="preserve">Htv. 40/A.§ (1) </w:t>
      </w:r>
      <w:r>
        <w:rPr>
          <w:sz w:val="20"/>
          <w:szCs w:val="20"/>
        </w:rPr>
        <w:t xml:space="preserve">„A székhely, illetőleg a telephely szerinti önkormányzathoz az adóévre fizetendő adóból, legfeljebb azonban annak összegéig terjedően - a (2) bekezdésben meghatározott módon - levonható az adóalany által </w:t>
      </w:r>
    </w:p>
    <w:p w:rsidR="002630D9" w:rsidRDefault="002630D9" w:rsidP="002630D9">
      <w:pPr>
        <w:pStyle w:val="Default"/>
        <w:jc w:val="both"/>
        <w:rPr>
          <w:sz w:val="20"/>
          <w:szCs w:val="20"/>
        </w:rPr>
      </w:pPr>
      <w:r>
        <w:rPr>
          <w:b/>
          <w:bCs/>
          <w:sz w:val="20"/>
          <w:szCs w:val="20"/>
        </w:rPr>
        <w:t xml:space="preserve">a) </w:t>
      </w:r>
      <w:r>
        <w:rPr>
          <w:sz w:val="20"/>
          <w:szCs w:val="20"/>
        </w:rPr>
        <w:t xml:space="preserve">az ideiglenes jellegű tevékenység után az adóévben megfizetett adó, </w:t>
      </w:r>
    </w:p>
    <w:p w:rsidR="002630D9" w:rsidRDefault="002630D9" w:rsidP="002630D9">
      <w:pPr>
        <w:pStyle w:val="Default"/>
        <w:jc w:val="both"/>
        <w:rPr>
          <w:b/>
          <w:bCs/>
          <w:sz w:val="20"/>
          <w:szCs w:val="20"/>
        </w:rPr>
      </w:pPr>
      <w:r>
        <w:rPr>
          <w:b/>
          <w:bCs/>
          <w:sz w:val="20"/>
          <w:szCs w:val="20"/>
        </w:rPr>
        <w:t xml:space="preserve">(2) </w:t>
      </w:r>
      <w:r>
        <w:rPr>
          <w:sz w:val="20"/>
          <w:szCs w:val="20"/>
        </w:rPr>
        <w:t xml:space="preserve">Az adóévben megfizetett ideiglenes jellegű tevékenység utáni adó és az útdíj (1) bekezdés szerinti része a székhely, illetve telephely(ek) szerinti önkormányzatokhoz fizetendő adóból a vállalkozás szintjén képződő teljes törvényi adóalap és az egyes (székhely, illetve telephely(ek) szerinti) önkormányzatokhoz kimutatott </w:t>
      </w:r>
      <w:r>
        <w:rPr>
          <w:b/>
          <w:bCs/>
          <w:sz w:val="20"/>
          <w:szCs w:val="20"/>
        </w:rPr>
        <w:t xml:space="preserve">települési adóalapok arányában vonható le.” </w:t>
      </w:r>
    </w:p>
    <w:p w:rsidR="002630D9" w:rsidRDefault="002630D9" w:rsidP="002630D9">
      <w:pPr>
        <w:pStyle w:val="Default"/>
        <w:jc w:val="both"/>
        <w:rPr>
          <w:sz w:val="20"/>
          <w:szCs w:val="20"/>
        </w:rPr>
      </w:pPr>
    </w:p>
    <w:p w:rsidR="002630D9" w:rsidRDefault="002630D9" w:rsidP="002630D9">
      <w:pPr>
        <w:pStyle w:val="Default"/>
        <w:jc w:val="both"/>
        <w:rPr>
          <w:sz w:val="22"/>
          <w:szCs w:val="22"/>
        </w:rPr>
      </w:pPr>
      <w:r>
        <w:rPr>
          <w:sz w:val="22"/>
          <w:szCs w:val="22"/>
        </w:rPr>
        <w:t xml:space="preserve">A Htv. szabályai szerint az adóévben az ideiglenes jellegű iparűzési tevékenység után megfizetett adóátalány összegét – </w:t>
      </w:r>
      <w:r>
        <w:rPr>
          <w:b/>
          <w:bCs/>
          <w:sz w:val="22"/>
          <w:szCs w:val="22"/>
        </w:rPr>
        <w:t xml:space="preserve">az adóalap megosztás arányában </w:t>
      </w:r>
      <w:r>
        <w:rPr>
          <w:sz w:val="22"/>
          <w:szCs w:val="22"/>
        </w:rPr>
        <w:t xml:space="preserve">– le lehet vonni a székhely, telephely szerinti önkormányzatokhoz kimutatott adó összegéből, legfeljebb annak nagyságáig. </w:t>
      </w:r>
    </w:p>
    <w:p w:rsidR="002630D9" w:rsidRDefault="006F4A88" w:rsidP="002630D9">
      <w:pPr>
        <w:pStyle w:val="Default"/>
        <w:rPr>
          <w:b/>
          <w:bCs/>
          <w:sz w:val="22"/>
          <w:szCs w:val="22"/>
        </w:rPr>
      </w:pPr>
      <w:r>
        <w:rPr>
          <w:b/>
          <w:bCs/>
          <w:sz w:val="22"/>
          <w:szCs w:val="22"/>
        </w:rPr>
        <w:t>17-18</w:t>
      </w:r>
      <w:r w:rsidR="002630D9">
        <w:rPr>
          <w:b/>
          <w:bCs/>
          <w:sz w:val="22"/>
          <w:szCs w:val="22"/>
        </w:rPr>
        <w:t xml:space="preserve">. AZ ADÓÉVBEN MEGFIZETETT E-ÚTDÍJ 7,5 %-ÁNAK A TELEPÜLÉSRE JUTÓ ÖSSZEGE </w:t>
      </w:r>
    </w:p>
    <w:p w:rsidR="002630D9" w:rsidRDefault="002630D9" w:rsidP="002630D9">
      <w:pPr>
        <w:pStyle w:val="Default"/>
        <w:rPr>
          <w:sz w:val="22"/>
          <w:szCs w:val="22"/>
        </w:rPr>
      </w:pPr>
    </w:p>
    <w:p w:rsidR="002630D9" w:rsidRDefault="002630D9" w:rsidP="002630D9">
      <w:pPr>
        <w:pStyle w:val="Default"/>
        <w:jc w:val="both"/>
        <w:rPr>
          <w:sz w:val="20"/>
          <w:szCs w:val="20"/>
        </w:rPr>
      </w:pPr>
      <w:r>
        <w:rPr>
          <w:b/>
          <w:bCs/>
          <w:sz w:val="20"/>
          <w:szCs w:val="20"/>
        </w:rPr>
        <w:t xml:space="preserve">40/A.§ (1) b) </w:t>
      </w:r>
      <w:r>
        <w:rPr>
          <w:sz w:val="20"/>
          <w:szCs w:val="20"/>
        </w:rPr>
        <w:t xml:space="preserve">„a ráfordításként, költségként az adóévben elszámolt, az autópályák, autóutak és főutak használatáért fizetendő, megtett úttal arányos díj (a továbbiakban: útdíj) 7,5%-a.” </w:t>
      </w:r>
    </w:p>
    <w:p w:rsidR="002630D9" w:rsidRDefault="002630D9" w:rsidP="002630D9">
      <w:pPr>
        <w:pStyle w:val="Default"/>
        <w:jc w:val="both"/>
        <w:rPr>
          <w:sz w:val="20"/>
          <w:szCs w:val="20"/>
        </w:rPr>
      </w:pPr>
    </w:p>
    <w:p w:rsidR="002630D9" w:rsidRDefault="002630D9" w:rsidP="002630D9">
      <w:pPr>
        <w:pStyle w:val="Default"/>
        <w:jc w:val="both"/>
        <w:rPr>
          <w:sz w:val="22"/>
          <w:szCs w:val="22"/>
        </w:rPr>
      </w:pPr>
      <w:r>
        <w:rPr>
          <w:sz w:val="22"/>
          <w:szCs w:val="22"/>
        </w:rPr>
        <w:t xml:space="preserve">A Htv. alapján a székhely, illetve telephely szerinti önkormányzathoz az adóévre fizetendő adóból – legfeljebb annak összegéig terjedően – levonható az adóalany által a ráfordításként, költségként az adóévben elszámolt (a magyarországi útdíjköteles közutak használatáért fizetett) </w:t>
      </w:r>
      <w:r>
        <w:rPr>
          <w:b/>
          <w:bCs/>
          <w:sz w:val="22"/>
          <w:szCs w:val="22"/>
        </w:rPr>
        <w:t>e-útdíj 7,5 százaléka</w:t>
      </w:r>
      <w:r>
        <w:rPr>
          <w:sz w:val="22"/>
          <w:szCs w:val="22"/>
        </w:rPr>
        <w:t xml:space="preserve">. </w:t>
      </w:r>
    </w:p>
    <w:p w:rsidR="002630D9" w:rsidRDefault="002630D9" w:rsidP="002630D9">
      <w:pPr>
        <w:pStyle w:val="Default"/>
        <w:rPr>
          <w:sz w:val="22"/>
          <w:szCs w:val="22"/>
        </w:rPr>
      </w:pPr>
    </w:p>
    <w:p w:rsidR="00331A1F" w:rsidRDefault="002630D9" w:rsidP="00331A1F">
      <w:pPr>
        <w:pStyle w:val="Default"/>
        <w:jc w:val="both"/>
        <w:rPr>
          <w:b/>
          <w:bCs/>
          <w:sz w:val="22"/>
          <w:szCs w:val="22"/>
        </w:rPr>
      </w:pPr>
      <w:r>
        <w:rPr>
          <w:b/>
          <w:bCs/>
          <w:sz w:val="22"/>
          <w:szCs w:val="22"/>
        </w:rPr>
        <w:t>Ha a vállalkozás adóalap-megosztásra kötelezett, akkor a költségként, ráfordításként elszámolt e-útdíj 7,5 százaléka a megosztás arányában vonható le.</w:t>
      </w:r>
    </w:p>
    <w:p w:rsidR="00331A1F" w:rsidRDefault="00331A1F" w:rsidP="002630D9">
      <w:pPr>
        <w:pStyle w:val="Default"/>
        <w:rPr>
          <w:b/>
          <w:bCs/>
          <w:sz w:val="22"/>
          <w:szCs w:val="22"/>
        </w:rPr>
      </w:pPr>
    </w:p>
    <w:p w:rsidR="00331A1F" w:rsidRDefault="00331A1F" w:rsidP="002630D9">
      <w:pPr>
        <w:pStyle w:val="Default"/>
        <w:rPr>
          <w:b/>
          <w:bCs/>
          <w:sz w:val="22"/>
          <w:szCs w:val="22"/>
        </w:rPr>
      </w:pPr>
    </w:p>
    <w:p w:rsidR="002630D9" w:rsidRDefault="006F4A88" w:rsidP="002630D9">
      <w:pPr>
        <w:pStyle w:val="Default"/>
        <w:rPr>
          <w:sz w:val="22"/>
          <w:szCs w:val="22"/>
        </w:rPr>
      </w:pPr>
      <w:r>
        <w:rPr>
          <w:b/>
          <w:bCs/>
          <w:sz w:val="22"/>
          <w:szCs w:val="22"/>
        </w:rPr>
        <w:t>19</w:t>
      </w:r>
      <w:r w:rsidR="002630D9">
        <w:rPr>
          <w:b/>
          <w:bCs/>
          <w:sz w:val="22"/>
          <w:szCs w:val="22"/>
        </w:rPr>
        <w:t xml:space="preserve">. AZ IPARŰZÉSI ADÓFIZETÉSI KÖTELEZETTSÉG 100 FT-RA KEREKÍTVE! </w:t>
      </w:r>
    </w:p>
    <w:p w:rsidR="002630D9" w:rsidRDefault="002630D9" w:rsidP="002630D9">
      <w:pPr>
        <w:pStyle w:val="Default"/>
        <w:rPr>
          <w:sz w:val="20"/>
          <w:szCs w:val="20"/>
        </w:rPr>
      </w:pPr>
      <w:r>
        <w:rPr>
          <w:sz w:val="20"/>
          <w:szCs w:val="20"/>
        </w:rPr>
        <w:t xml:space="preserve">(Art. 2 számú melléklet II. rész A./2.) (f) pontja) </w:t>
      </w:r>
    </w:p>
    <w:p w:rsidR="00331A1F" w:rsidRDefault="00331A1F" w:rsidP="002630D9">
      <w:pPr>
        <w:pStyle w:val="Default"/>
        <w:rPr>
          <w:sz w:val="20"/>
          <w:szCs w:val="20"/>
        </w:rPr>
      </w:pPr>
    </w:p>
    <w:p w:rsidR="00331A1F" w:rsidRDefault="006F4A88" w:rsidP="002630D9">
      <w:pPr>
        <w:pStyle w:val="Default"/>
        <w:rPr>
          <w:b/>
          <w:bCs/>
          <w:sz w:val="22"/>
          <w:szCs w:val="22"/>
        </w:rPr>
      </w:pPr>
      <w:r>
        <w:rPr>
          <w:b/>
          <w:bCs/>
          <w:sz w:val="22"/>
          <w:szCs w:val="22"/>
        </w:rPr>
        <w:t>20</w:t>
      </w:r>
      <w:r w:rsidR="00AA75B5">
        <w:rPr>
          <w:b/>
          <w:bCs/>
          <w:sz w:val="22"/>
          <w:szCs w:val="22"/>
        </w:rPr>
        <w:t>. 2016. ÉVRE ELŐÍRT ADÓELŐLEG (2016.03.16 ÉS 2016</w:t>
      </w:r>
      <w:r w:rsidR="002630D9">
        <w:rPr>
          <w:b/>
          <w:bCs/>
          <w:sz w:val="22"/>
          <w:szCs w:val="22"/>
        </w:rPr>
        <w:t>.09.15.)</w:t>
      </w:r>
    </w:p>
    <w:p w:rsidR="00E11FB9" w:rsidRDefault="002630D9" w:rsidP="00331A1F">
      <w:pPr>
        <w:pStyle w:val="Default"/>
        <w:rPr>
          <w:b/>
          <w:bCs/>
          <w:sz w:val="22"/>
          <w:szCs w:val="22"/>
        </w:rPr>
      </w:pPr>
      <w:r>
        <w:rPr>
          <w:b/>
          <w:bCs/>
          <w:sz w:val="22"/>
          <w:szCs w:val="22"/>
        </w:rPr>
        <w:t xml:space="preserve"> </w:t>
      </w:r>
    </w:p>
    <w:p w:rsidR="00331A1F" w:rsidRDefault="00923C1E" w:rsidP="00331A1F">
      <w:pPr>
        <w:pStyle w:val="Default"/>
        <w:rPr>
          <w:sz w:val="22"/>
          <w:szCs w:val="22"/>
        </w:rPr>
      </w:pPr>
      <w:r>
        <w:rPr>
          <w:b/>
          <w:bCs/>
          <w:sz w:val="22"/>
          <w:szCs w:val="22"/>
        </w:rPr>
        <w:t>2</w:t>
      </w:r>
      <w:r w:rsidR="002630D9">
        <w:rPr>
          <w:b/>
          <w:bCs/>
          <w:sz w:val="22"/>
          <w:szCs w:val="22"/>
        </w:rPr>
        <w:t xml:space="preserve">1. </w:t>
      </w:r>
      <w:r w:rsidR="00331A1F">
        <w:rPr>
          <w:b/>
          <w:bCs/>
          <w:sz w:val="22"/>
          <w:szCs w:val="22"/>
        </w:rPr>
        <w:t xml:space="preserve">FELTÖLTÉSI KÖTELEZETTSÉG CÍMÉN ELŐÍRT ÖSSZEG </w:t>
      </w:r>
    </w:p>
    <w:p w:rsidR="00331A1F" w:rsidRDefault="00331A1F" w:rsidP="00331A1F">
      <w:pPr>
        <w:pStyle w:val="Default"/>
        <w:rPr>
          <w:sz w:val="22"/>
          <w:szCs w:val="22"/>
        </w:rPr>
      </w:pPr>
      <w:r>
        <w:rPr>
          <w:sz w:val="22"/>
          <w:szCs w:val="22"/>
        </w:rPr>
        <w:t xml:space="preserve">A társasági adóelőlegnek az adóévi várható fizetendő adó összegére történő kiegészítésére kötelezett vállalkozónak a helyi iparűzési adóelőleget a várható éves fizetendő adó összegére kell kiegészíteni. </w:t>
      </w:r>
    </w:p>
    <w:p w:rsidR="00331A1F" w:rsidRDefault="00331A1F" w:rsidP="00331A1F">
      <w:pPr>
        <w:pStyle w:val="Default"/>
        <w:rPr>
          <w:sz w:val="22"/>
          <w:szCs w:val="22"/>
        </w:rPr>
      </w:pPr>
    </w:p>
    <w:p w:rsidR="00331A1F" w:rsidRDefault="00923C1E" w:rsidP="00331A1F">
      <w:pPr>
        <w:pStyle w:val="Default"/>
        <w:rPr>
          <w:sz w:val="22"/>
          <w:szCs w:val="22"/>
        </w:rPr>
      </w:pPr>
      <w:r>
        <w:rPr>
          <w:b/>
          <w:bCs/>
          <w:sz w:val="22"/>
          <w:szCs w:val="22"/>
        </w:rPr>
        <w:t>22. MÉG FIZETENDŐ ADÓ ÖSSZEGE [19</w:t>
      </w:r>
      <w:r w:rsidR="00331A1F">
        <w:rPr>
          <w:b/>
          <w:bCs/>
          <w:sz w:val="22"/>
          <w:szCs w:val="22"/>
        </w:rPr>
        <w:t>-(</w:t>
      </w:r>
      <w:r>
        <w:rPr>
          <w:b/>
          <w:bCs/>
          <w:sz w:val="22"/>
          <w:szCs w:val="22"/>
        </w:rPr>
        <w:t>2</w:t>
      </w:r>
      <w:r w:rsidR="00331A1F">
        <w:rPr>
          <w:b/>
          <w:bCs/>
          <w:sz w:val="22"/>
          <w:szCs w:val="22"/>
        </w:rPr>
        <w:t>1+</w:t>
      </w:r>
      <w:r>
        <w:rPr>
          <w:b/>
          <w:bCs/>
          <w:sz w:val="22"/>
          <w:szCs w:val="22"/>
        </w:rPr>
        <w:t>22</w:t>
      </w:r>
      <w:r w:rsidR="00331A1F">
        <w:rPr>
          <w:b/>
          <w:bCs/>
          <w:sz w:val="22"/>
          <w:szCs w:val="22"/>
        </w:rPr>
        <w:t xml:space="preserve">)] </w:t>
      </w:r>
    </w:p>
    <w:p w:rsidR="00331A1F" w:rsidRDefault="00331A1F" w:rsidP="00331A1F">
      <w:pPr>
        <w:pStyle w:val="Default"/>
        <w:rPr>
          <w:sz w:val="22"/>
          <w:szCs w:val="22"/>
        </w:rPr>
      </w:pPr>
      <w:r>
        <w:rPr>
          <w:sz w:val="22"/>
          <w:szCs w:val="22"/>
        </w:rPr>
        <w:t>Az iparű</w:t>
      </w:r>
      <w:r w:rsidR="00923C1E">
        <w:rPr>
          <w:sz w:val="22"/>
          <w:szCs w:val="22"/>
        </w:rPr>
        <w:t>zési adóelőleg előírások és 2016</w:t>
      </w:r>
      <w:r>
        <w:rPr>
          <w:sz w:val="22"/>
          <w:szCs w:val="22"/>
        </w:rPr>
        <w:t xml:space="preserve">. évre kiszámított iparűzési </w:t>
      </w:r>
      <w:r w:rsidR="00923C1E">
        <w:rPr>
          <w:sz w:val="22"/>
          <w:szCs w:val="22"/>
        </w:rPr>
        <w:t>adó figyelembe-vételével, a 2016</w:t>
      </w:r>
      <w:r>
        <w:rPr>
          <w:sz w:val="22"/>
          <w:szCs w:val="22"/>
        </w:rPr>
        <w:t xml:space="preserve">. évre még előírandó adó összege. </w:t>
      </w:r>
    </w:p>
    <w:p w:rsidR="00331A1F" w:rsidRDefault="00331A1F" w:rsidP="00331A1F">
      <w:pPr>
        <w:pStyle w:val="Default"/>
        <w:rPr>
          <w:sz w:val="22"/>
          <w:szCs w:val="22"/>
        </w:rPr>
      </w:pPr>
    </w:p>
    <w:p w:rsidR="00331A1F" w:rsidRDefault="00331A1F" w:rsidP="00331A1F">
      <w:pPr>
        <w:pStyle w:val="Default"/>
        <w:rPr>
          <w:sz w:val="22"/>
          <w:szCs w:val="22"/>
        </w:rPr>
      </w:pPr>
      <w:r>
        <w:rPr>
          <w:b/>
          <w:bCs/>
          <w:sz w:val="22"/>
          <w:szCs w:val="22"/>
        </w:rPr>
        <w:t>2</w:t>
      </w:r>
      <w:r w:rsidR="00923C1E">
        <w:rPr>
          <w:b/>
          <w:bCs/>
          <w:sz w:val="22"/>
          <w:szCs w:val="22"/>
        </w:rPr>
        <w:t>3. ADÓTÚLFIZETÉS ÖSSZEGE [(21</w:t>
      </w:r>
      <w:r>
        <w:rPr>
          <w:b/>
          <w:bCs/>
          <w:sz w:val="22"/>
          <w:szCs w:val="22"/>
        </w:rPr>
        <w:t>+</w:t>
      </w:r>
      <w:r w:rsidR="00923C1E">
        <w:rPr>
          <w:b/>
          <w:bCs/>
          <w:sz w:val="22"/>
          <w:szCs w:val="22"/>
        </w:rPr>
        <w:t>22</w:t>
      </w:r>
      <w:r>
        <w:rPr>
          <w:b/>
          <w:bCs/>
          <w:sz w:val="22"/>
          <w:szCs w:val="22"/>
        </w:rPr>
        <w:t>)-1</w:t>
      </w:r>
      <w:r w:rsidR="00923C1E">
        <w:rPr>
          <w:b/>
          <w:bCs/>
          <w:sz w:val="22"/>
          <w:szCs w:val="22"/>
        </w:rPr>
        <w:t>9</w:t>
      </w:r>
      <w:r>
        <w:rPr>
          <w:b/>
          <w:bCs/>
          <w:sz w:val="22"/>
          <w:szCs w:val="22"/>
        </w:rPr>
        <w:t xml:space="preserve">] </w:t>
      </w:r>
    </w:p>
    <w:p w:rsidR="00331A1F" w:rsidRDefault="00331A1F" w:rsidP="00331A1F">
      <w:pPr>
        <w:pStyle w:val="Default"/>
        <w:rPr>
          <w:sz w:val="22"/>
          <w:szCs w:val="22"/>
        </w:rPr>
      </w:pPr>
      <w:r>
        <w:rPr>
          <w:sz w:val="22"/>
          <w:szCs w:val="22"/>
        </w:rPr>
        <w:t>Az iparű</w:t>
      </w:r>
      <w:r w:rsidR="00923C1E">
        <w:rPr>
          <w:sz w:val="22"/>
          <w:szCs w:val="22"/>
        </w:rPr>
        <w:t>zési adóelőleg előírások és 2016</w:t>
      </w:r>
      <w:r>
        <w:rPr>
          <w:sz w:val="22"/>
          <w:szCs w:val="22"/>
        </w:rPr>
        <w:t>. évre kiszámított iparűzési adó figyelembe-vé</w:t>
      </w:r>
      <w:r w:rsidR="00923C1E">
        <w:rPr>
          <w:sz w:val="22"/>
          <w:szCs w:val="22"/>
        </w:rPr>
        <w:t>telével, a 2016</w:t>
      </w:r>
      <w:r>
        <w:rPr>
          <w:sz w:val="22"/>
          <w:szCs w:val="22"/>
        </w:rPr>
        <w:t xml:space="preserve">. évre korrigált (törölt) adó összege. </w:t>
      </w:r>
    </w:p>
    <w:p w:rsidR="00331A1F" w:rsidRDefault="00331A1F" w:rsidP="00331A1F">
      <w:pPr>
        <w:pStyle w:val="Default"/>
        <w:rPr>
          <w:sz w:val="22"/>
          <w:szCs w:val="22"/>
        </w:rPr>
      </w:pPr>
      <w:r>
        <w:rPr>
          <w:sz w:val="22"/>
          <w:szCs w:val="22"/>
        </w:rPr>
        <w:t xml:space="preserve">Az </w:t>
      </w:r>
      <w:r>
        <w:rPr>
          <w:b/>
          <w:bCs/>
          <w:sz w:val="22"/>
          <w:szCs w:val="22"/>
        </w:rPr>
        <w:t xml:space="preserve">„F” </w:t>
      </w:r>
      <w:r>
        <w:rPr>
          <w:sz w:val="22"/>
          <w:szCs w:val="22"/>
        </w:rPr>
        <w:t xml:space="preserve">és </w:t>
      </w:r>
      <w:r>
        <w:rPr>
          <w:b/>
          <w:bCs/>
          <w:sz w:val="22"/>
          <w:szCs w:val="22"/>
        </w:rPr>
        <w:t xml:space="preserve">„J” </w:t>
      </w:r>
      <w:r>
        <w:rPr>
          <w:sz w:val="22"/>
          <w:szCs w:val="22"/>
        </w:rPr>
        <w:t>adatlapon rendelkezhet a túlfizetés visszautalásáról/átvezetéséről</w:t>
      </w:r>
    </w:p>
    <w:p w:rsidR="00331A1F" w:rsidRDefault="00331A1F" w:rsidP="00331A1F">
      <w:pPr>
        <w:pStyle w:val="Default"/>
        <w:rPr>
          <w:sz w:val="22"/>
          <w:szCs w:val="22"/>
        </w:rPr>
      </w:pPr>
    </w:p>
    <w:p w:rsidR="00331A1F" w:rsidRDefault="00923C1E" w:rsidP="00331A1F">
      <w:pPr>
        <w:pStyle w:val="Default"/>
        <w:rPr>
          <w:color w:val="auto"/>
          <w:sz w:val="20"/>
          <w:szCs w:val="20"/>
        </w:rPr>
      </w:pPr>
      <w:r>
        <w:rPr>
          <w:b/>
          <w:bCs/>
          <w:color w:val="auto"/>
          <w:sz w:val="22"/>
          <w:szCs w:val="22"/>
        </w:rPr>
        <w:t>24</w:t>
      </w:r>
      <w:r w:rsidR="00331A1F">
        <w:rPr>
          <w:b/>
          <w:bCs/>
          <w:color w:val="auto"/>
          <w:sz w:val="22"/>
          <w:szCs w:val="22"/>
        </w:rPr>
        <w:t xml:space="preserve">. AZ ÖNKORMÁNYZATRA JUTÓ ADÓÁTALÁNY ÖSSZEGE </w:t>
      </w:r>
      <w:r w:rsidR="00331A1F">
        <w:rPr>
          <w:color w:val="auto"/>
          <w:sz w:val="20"/>
          <w:szCs w:val="20"/>
        </w:rPr>
        <w:t xml:space="preserve">(Htv. 37.§ 2.) </w:t>
      </w:r>
    </w:p>
    <w:p w:rsidR="00331A1F" w:rsidRDefault="00331A1F" w:rsidP="00331A1F">
      <w:pPr>
        <w:pStyle w:val="Default"/>
        <w:rPr>
          <w:color w:val="auto"/>
          <w:sz w:val="20"/>
          <w:szCs w:val="20"/>
        </w:rPr>
      </w:pPr>
    </w:p>
    <w:p w:rsidR="00331A1F" w:rsidRDefault="00331A1F" w:rsidP="00331A1F">
      <w:pPr>
        <w:pStyle w:val="Default"/>
        <w:jc w:val="both"/>
        <w:rPr>
          <w:color w:val="auto"/>
          <w:sz w:val="22"/>
          <w:szCs w:val="22"/>
        </w:rPr>
      </w:pPr>
      <w:r>
        <w:rPr>
          <w:color w:val="auto"/>
          <w:sz w:val="22"/>
          <w:szCs w:val="22"/>
        </w:rPr>
        <w:t xml:space="preserve">Itt kell feltüntetni az </w:t>
      </w:r>
      <w:r>
        <w:rPr>
          <w:b/>
          <w:bCs/>
          <w:color w:val="auto"/>
          <w:sz w:val="22"/>
          <w:szCs w:val="22"/>
        </w:rPr>
        <w:t xml:space="preserve">ideiglenes jellegű iparűzési tevékenység </w:t>
      </w:r>
      <w:r>
        <w:rPr>
          <w:color w:val="auto"/>
          <w:sz w:val="22"/>
          <w:szCs w:val="22"/>
        </w:rPr>
        <w:t xml:space="preserve">után az adóévben </w:t>
      </w:r>
      <w:r>
        <w:rPr>
          <w:b/>
          <w:bCs/>
          <w:color w:val="auto"/>
          <w:sz w:val="22"/>
          <w:szCs w:val="22"/>
        </w:rPr>
        <w:t xml:space="preserve">vállalkozási szinten </w:t>
      </w:r>
      <w:r>
        <w:rPr>
          <w:color w:val="auto"/>
          <w:sz w:val="22"/>
          <w:szCs w:val="22"/>
        </w:rPr>
        <w:t xml:space="preserve">ténylegesen megfizetett adóátalány összegét. </w:t>
      </w:r>
    </w:p>
    <w:p w:rsidR="00331A1F" w:rsidRDefault="00331A1F" w:rsidP="00331A1F">
      <w:pPr>
        <w:pStyle w:val="Default"/>
        <w:jc w:val="both"/>
        <w:rPr>
          <w:color w:val="auto"/>
          <w:sz w:val="22"/>
          <w:szCs w:val="22"/>
        </w:rPr>
      </w:pPr>
    </w:p>
    <w:p w:rsidR="00331A1F" w:rsidRDefault="00331A1F" w:rsidP="00331A1F">
      <w:pPr>
        <w:pStyle w:val="Default"/>
        <w:jc w:val="both"/>
        <w:rPr>
          <w:color w:val="auto"/>
          <w:sz w:val="22"/>
          <w:szCs w:val="22"/>
        </w:rPr>
      </w:pPr>
      <w:r>
        <w:rPr>
          <w:color w:val="auto"/>
          <w:sz w:val="22"/>
          <w:szCs w:val="22"/>
        </w:rPr>
        <w:t xml:space="preserve">Ez az összeg megegyezik a 15. sorban feltüntetett összeggel, ha a 13. sorban feltüntetett adó arra fedezetet biztosít illetve a vállalkozó/vállalkozás az iparűzési adóalapját nem osztotta meg. Tehát a 15. sorban szereplő összegnél vagy egyenlő vagy nagyobb összeg szerepelhet. </w:t>
      </w:r>
    </w:p>
    <w:p w:rsidR="00331A1F" w:rsidRDefault="00331A1F" w:rsidP="00331A1F">
      <w:pPr>
        <w:pStyle w:val="Default"/>
        <w:jc w:val="both"/>
        <w:rPr>
          <w:color w:val="auto"/>
          <w:sz w:val="22"/>
          <w:szCs w:val="22"/>
        </w:rPr>
      </w:pPr>
    </w:p>
    <w:p w:rsidR="00331A1F" w:rsidRDefault="00923C1E" w:rsidP="00331A1F">
      <w:pPr>
        <w:pStyle w:val="Default"/>
        <w:rPr>
          <w:color w:val="auto"/>
          <w:sz w:val="20"/>
          <w:szCs w:val="20"/>
        </w:rPr>
      </w:pPr>
      <w:r>
        <w:rPr>
          <w:b/>
          <w:bCs/>
          <w:color w:val="auto"/>
          <w:sz w:val="22"/>
          <w:szCs w:val="22"/>
        </w:rPr>
        <w:lastRenderedPageBreak/>
        <w:t>25</w:t>
      </w:r>
      <w:r w:rsidR="00331A1F">
        <w:rPr>
          <w:b/>
          <w:bCs/>
          <w:color w:val="auto"/>
          <w:sz w:val="22"/>
          <w:szCs w:val="22"/>
        </w:rPr>
        <w:t xml:space="preserve">. A KÜLFÖLDÖN LÉTESÍTETT TELEPHELYEN VÉGZETT TEVÉKENYSÉGRE JUTÓ ADÓALAP MENTESSÉGE </w:t>
      </w:r>
      <w:r w:rsidR="00331A1F">
        <w:rPr>
          <w:color w:val="auto"/>
          <w:sz w:val="20"/>
          <w:szCs w:val="20"/>
        </w:rPr>
        <w:t xml:space="preserve">(Htv. 52.§ 61.) </w:t>
      </w:r>
    </w:p>
    <w:p w:rsidR="00331A1F" w:rsidRDefault="00331A1F" w:rsidP="00331A1F">
      <w:pPr>
        <w:pStyle w:val="Default"/>
        <w:rPr>
          <w:color w:val="auto"/>
          <w:sz w:val="20"/>
          <w:szCs w:val="20"/>
        </w:rPr>
      </w:pPr>
    </w:p>
    <w:p w:rsidR="00331A1F" w:rsidRDefault="00331A1F" w:rsidP="00331A1F">
      <w:pPr>
        <w:pStyle w:val="Default"/>
        <w:jc w:val="both"/>
        <w:rPr>
          <w:color w:val="auto"/>
          <w:sz w:val="22"/>
          <w:szCs w:val="22"/>
        </w:rPr>
      </w:pPr>
      <w:r>
        <w:rPr>
          <w:b/>
          <w:bCs/>
          <w:color w:val="auto"/>
          <w:sz w:val="22"/>
          <w:szCs w:val="22"/>
        </w:rPr>
        <w:t xml:space="preserve">A külföldön létesített telephelyen </w:t>
      </w:r>
      <w:r>
        <w:rPr>
          <w:color w:val="auto"/>
          <w:sz w:val="22"/>
          <w:szCs w:val="22"/>
        </w:rPr>
        <w:t xml:space="preserve">végzett tevékenységből származó adóalaprész után az adóalanyt adófizetési kötelezettség nem terheli. (A „külföld” az adóalap-megosztás szempontjából egy „telephelynek” számít, akkor is, ha a vállalkozó tevékenységét több állam területén vagy/és egy állam több településén folytatta.) </w:t>
      </w:r>
    </w:p>
    <w:p w:rsidR="00331A1F" w:rsidRDefault="00331A1F" w:rsidP="00331A1F">
      <w:pPr>
        <w:pStyle w:val="Default"/>
        <w:jc w:val="both"/>
        <w:rPr>
          <w:color w:val="auto"/>
          <w:sz w:val="22"/>
          <w:szCs w:val="22"/>
        </w:rPr>
      </w:pPr>
    </w:p>
    <w:p w:rsidR="00331A1F" w:rsidRDefault="00331A1F" w:rsidP="00331A1F">
      <w:pPr>
        <w:pStyle w:val="Default"/>
        <w:jc w:val="both"/>
        <w:rPr>
          <w:b/>
          <w:bCs/>
          <w:color w:val="auto"/>
          <w:sz w:val="22"/>
          <w:szCs w:val="22"/>
        </w:rPr>
      </w:pPr>
      <w:r>
        <w:rPr>
          <w:b/>
          <w:bCs/>
          <w:color w:val="auto"/>
          <w:sz w:val="22"/>
          <w:szCs w:val="22"/>
        </w:rPr>
        <w:t xml:space="preserve">A külföldi telephelyre jutó adóalaprészt a Htv. melléklete szerinti megosztási szabályok alapulvételével kell megállapítani, ennek eredményeként megállapított, külföldi telephelyre jutó adóalaprész vonható le a vállalkozási szintű adóalapból. Ebbe a sorba a külföldi telephely adóalapjának összegét kell beírni. </w:t>
      </w:r>
    </w:p>
    <w:p w:rsidR="00331A1F" w:rsidRDefault="00331A1F" w:rsidP="00331A1F">
      <w:pPr>
        <w:pStyle w:val="Default"/>
        <w:jc w:val="both"/>
        <w:rPr>
          <w:color w:val="auto"/>
          <w:sz w:val="22"/>
          <w:szCs w:val="22"/>
        </w:rPr>
      </w:pPr>
    </w:p>
    <w:p w:rsidR="00331A1F" w:rsidRDefault="00331A1F" w:rsidP="00331A1F">
      <w:pPr>
        <w:pStyle w:val="Default"/>
        <w:jc w:val="both"/>
        <w:rPr>
          <w:color w:val="auto"/>
          <w:sz w:val="22"/>
          <w:szCs w:val="22"/>
        </w:rPr>
      </w:pPr>
      <w:r>
        <w:rPr>
          <w:color w:val="auto"/>
          <w:sz w:val="22"/>
          <w:szCs w:val="22"/>
        </w:rPr>
        <w:t xml:space="preserve">A hatályos Htv. értelmében - főszabály szerint - a külföldi telephelyen végzett tevékenységből származó iparűzési adóalap-rész csak akkor mentesül az iparűzési adó alól, ha a külföldi telephely fekvése szerinti önkormányzatot, az ott folyó gazdasági tevékenység után (helyi) adóbevétel illeti meg. E feltétel teljesítése alól csak a Htv. szerinti közszolgáltató szervezet a kivétel. </w:t>
      </w:r>
    </w:p>
    <w:p w:rsidR="00331A1F" w:rsidRDefault="00331A1F" w:rsidP="00331A1F">
      <w:pPr>
        <w:pStyle w:val="Default"/>
        <w:jc w:val="both"/>
        <w:rPr>
          <w:color w:val="auto"/>
          <w:sz w:val="22"/>
          <w:szCs w:val="22"/>
        </w:rPr>
      </w:pPr>
    </w:p>
    <w:p w:rsidR="00331A1F" w:rsidRDefault="00923C1E" w:rsidP="00331A1F">
      <w:pPr>
        <w:pStyle w:val="Default"/>
        <w:rPr>
          <w:b/>
          <w:bCs/>
          <w:color w:val="auto"/>
          <w:sz w:val="22"/>
          <w:szCs w:val="22"/>
        </w:rPr>
      </w:pPr>
      <w:r>
        <w:rPr>
          <w:b/>
          <w:bCs/>
          <w:color w:val="auto"/>
          <w:sz w:val="22"/>
          <w:szCs w:val="22"/>
        </w:rPr>
        <w:t>26</w:t>
      </w:r>
      <w:r w:rsidR="00331A1F">
        <w:rPr>
          <w:b/>
          <w:bCs/>
          <w:color w:val="auto"/>
          <w:sz w:val="22"/>
          <w:szCs w:val="22"/>
        </w:rPr>
        <w:t xml:space="preserve">. AZ ADÓÉVBEN MEGFIZETT E-ÚTDÍJ 7,5%-A </w:t>
      </w:r>
    </w:p>
    <w:p w:rsidR="00331A1F" w:rsidRDefault="00331A1F" w:rsidP="00331A1F">
      <w:pPr>
        <w:pStyle w:val="Default"/>
        <w:rPr>
          <w:color w:val="auto"/>
          <w:sz w:val="22"/>
          <w:szCs w:val="22"/>
        </w:rPr>
      </w:pPr>
    </w:p>
    <w:p w:rsidR="00331A1F" w:rsidRDefault="00331A1F" w:rsidP="00331A1F">
      <w:pPr>
        <w:pStyle w:val="Default"/>
        <w:rPr>
          <w:color w:val="auto"/>
          <w:sz w:val="22"/>
          <w:szCs w:val="22"/>
        </w:rPr>
      </w:pPr>
      <w:r>
        <w:rPr>
          <w:color w:val="auto"/>
          <w:sz w:val="22"/>
          <w:szCs w:val="22"/>
        </w:rPr>
        <w:t xml:space="preserve">Tájékoztató adat a </w:t>
      </w:r>
      <w:r>
        <w:rPr>
          <w:b/>
          <w:bCs/>
          <w:color w:val="auto"/>
          <w:sz w:val="22"/>
          <w:szCs w:val="22"/>
        </w:rPr>
        <w:t xml:space="preserve">vállalkozási szintű </w:t>
      </w:r>
      <w:r>
        <w:rPr>
          <w:color w:val="auto"/>
          <w:sz w:val="22"/>
          <w:szCs w:val="22"/>
        </w:rPr>
        <w:t xml:space="preserve">e-útdíj összegéről. </w:t>
      </w:r>
    </w:p>
    <w:p w:rsidR="00331A1F" w:rsidRDefault="00331A1F" w:rsidP="00331A1F">
      <w:pPr>
        <w:pStyle w:val="Default"/>
        <w:rPr>
          <w:color w:val="auto"/>
          <w:sz w:val="22"/>
          <w:szCs w:val="22"/>
        </w:rPr>
      </w:pPr>
    </w:p>
    <w:p w:rsidR="00E11FB9" w:rsidRDefault="00331A1F" w:rsidP="00E11FB9">
      <w:pPr>
        <w:pStyle w:val="Default"/>
        <w:jc w:val="both"/>
        <w:rPr>
          <w:color w:val="auto"/>
          <w:sz w:val="22"/>
          <w:szCs w:val="22"/>
        </w:rPr>
      </w:pPr>
      <w:r>
        <w:rPr>
          <w:color w:val="auto"/>
          <w:sz w:val="22"/>
          <w:szCs w:val="22"/>
        </w:rPr>
        <w:t xml:space="preserve">Ez az összeg megegyezik a 16. sorban feltüntetett összeggel, ha a 13. sorban feltüntetett adó arra fedezetet biztosít illetve a vállalkozó/vállalkozás az iparűzési adóalapját nem osztotta meg. Tehát a 16. sorban szereplő összegnél vagy egyenlő vagy nagyobb összeg szerepelhet. </w:t>
      </w:r>
    </w:p>
    <w:p w:rsidR="00E11FB9" w:rsidRDefault="00E11FB9" w:rsidP="00E11FB9">
      <w:pPr>
        <w:pStyle w:val="Default"/>
        <w:jc w:val="both"/>
        <w:rPr>
          <w:color w:val="auto"/>
          <w:sz w:val="22"/>
          <w:szCs w:val="22"/>
        </w:rPr>
      </w:pPr>
    </w:p>
    <w:p w:rsidR="00E11FB9" w:rsidRDefault="00E11FB9" w:rsidP="00E11FB9">
      <w:pPr>
        <w:pStyle w:val="Default"/>
        <w:jc w:val="both"/>
        <w:rPr>
          <w:color w:val="auto"/>
          <w:sz w:val="22"/>
          <w:szCs w:val="22"/>
        </w:rPr>
      </w:pPr>
    </w:p>
    <w:p w:rsidR="00331A1F" w:rsidRDefault="00331A1F" w:rsidP="00E11FB9">
      <w:pPr>
        <w:pStyle w:val="Default"/>
        <w:jc w:val="both"/>
        <w:rPr>
          <w:color w:val="auto"/>
          <w:sz w:val="20"/>
          <w:szCs w:val="20"/>
        </w:rPr>
      </w:pPr>
      <w:r>
        <w:rPr>
          <w:b/>
          <w:bCs/>
          <w:color w:val="auto"/>
          <w:sz w:val="22"/>
          <w:szCs w:val="22"/>
        </w:rPr>
        <w:t xml:space="preserve">X. ADÓELŐLEG BEVALLÁSA </w:t>
      </w:r>
      <w:r>
        <w:rPr>
          <w:color w:val="auto"/>
          <w:sz w:val="20"/>
          <w:szCs w:val="20"/>
        </w:rPr>
        <w:t xml:space="preserve">(Htv. 41.§) </w:t>
      </w:r>
    </w:p>
    <w:p w:rsidR="00331A1F" w:rsidRDefault="00331A1F" w:rsidP="00331A1F">
      <w:pPr>
        <w:pStyle w:val="Default"/>
        <w:rPr>
          <w:color w:val="auto"/>
          <w:sz w:val="20"/>
          <w:szCs w:val="20"/>
        </w:rPr>
      </w:pPr>
    </w:p>
    <w:p w:rsidR="00331A1F" w:rsidRDefault="00AA75B5" w:rsidP="00331A1F">
      <w:pPr>
        <w:pStyle w:val="Default"/>
        <w:rPr>
          <w:b/>
          <w:bCs/>
          <w:color w:val="auto"/>
          <w:sz w:val="22"/>
          <w:szCs w:val="22"/>
        </w:rPr>
      </w:pPr>
      <w:r>
        <w:rPr>
          <w:b/>
          <w:bCs/>
          <w:color w:val="auto"/>
          <w:sz w:val="22"/>
          <w:szCs w:val="22"/>
        </w:rPr>
        <w:t>AZ ADÓELŐLEG SZÁMÍTÁSÁNÁL A 2016</w:t>
      </w:r>
      <w:r w:rsidR="00331A1F">
        <w:rPr>
          <w:b/>
          <w:bCs/>
          <w:color w:val="auto"/>
          <w:sz w:val="22"/>
          <w:szCs w:val="22"/>
        </w:rPr>
        <w:t xml:space="preserve">. ADÓÉVRE ÉRVÉNYESÍTETT ADÓ ILLETVE ADÓALAP KEDVEZMÉNYEKET NEM LEHET FIGYELEMBE VENNI! </w:t>
      </w:r>
    </w:p>
    <w:p w:rsidR="00331A1F" w:rsidRDefault="00331A1F" w:rsidP="00331A1F">
      <w:pPr>
        <w:pStyle w:val="Default"/>
        <w:rPr>
          <w:color w:val="auto"/>
          <w:sz w:val="22"/>
          <w:szCs w:val="22"/>
        </w:rPr>
      </w:pPr>
    </w:p>
    <w:p w:rsidR="00331A1F" w:rsidRDefault="00331A1F" w:rsidP="00331A1F">
      <w:pPr>
        <w:pStyle w:val="Default"/>
        <w:ind w:firstLine="708"/>
        <w:rPr>
          <w:color w:val="auto"/>
          <w:sz w:val="22"/>
          <w:szCs w:val="22"/>
        </w:rPr>
      </w:pPr>
      <w:r>
        <w:rPr>
          <w:color w:val="auto"/>
          <w:sz w:val="22"/>
          <w:szCs w:val="22"/>
        </w:rPr>
        <w:t xml:space="preserve">Időszak: éves bevallás esetén: </w:t>
      </w:r>
      <w:r w:rsidR="00AA75B5">
        <w:rPr>
          <w:b/>
          <w:bCs/>
          <w:color w:val="auto"/>
          <w:sz w:val="22"/>
          <w:szCs w:val="22"/>
        </w:rPr>
        <w:t>2017</w:t>
      </w:r>
      <w:r w:rsidR="007D074A">
        <w:rPr>
          <w:b/>
          <w:bCs/>
          <w:color w:val="auto"/>
          <w:sz w:val="22"/>
          <w:szCs w:val="22"/>
        </w:rPr>
        <w:t>. 07. 01. – 2018</w:t>
      </w:r>
      <w:r>
        <w:rPr>
          <w:b/>
          <w:bCs/>
          <w:color w:val="auto"/>
          <w:sz w:val="22"/>
          <w:szCs w:val="22"/>
        </w:rPr>
        <w:t>. 06. 30</w:t>
      </w:r>
      <w:r>
        <w:rPr>
          <w:color w:val="auto"/>
          <w:sz w:val="22"/>
          <w:szCs w:val="22"/>
        </w:rPr>
        <w:t xml:space="preserve">. </w:t>
      </w:r>
    </w:p>
    <w:p w:rsidR="00331A1F" w:rsidRDefault="00331A1F" w:rsidP="00331A1F">
      <w:pPr>
        <w:pStyle w:val="Default"/>
        <w:ind w:firstLine="708"/>
        <w:rPr>
          <w:color w:val="auto"/>
          <w:sz w:val="22"/>
          <w:szCs w:val="22"/>
        </w:rPr>
      </w:pPr>
    </w:p>
    <w:p w:rsidR="00331A1F" w:rsidRDefault="00331A1F" w:rsidP="00331A1F">
      <w:pPr>
        <w:pStyle w:val="Default"/>
        <w:rPr>
          <w:color w:val="auto"/>
          <w:sz w:val="22"/>
          <w:szCs w:val="22"/>
        </w:rPr>
      </w:pPr>
      <w:r>
        <w:rPr>
          <w:color w:val="auto"/>
          <w:sz w:val="22"/>
          <w:szCs w:val="22"/>
        </w:rPr>
        <w:t>1. Első előlegrészlet: esedékesség</w:t>
      </w:r>
      <w:r w:rsidR="007D074A">
        <w:rPr>
          <w:color w:val="auto"/>
          <w:sz w:val="22"/>
          <w:szCs w:val="22"/>
        </w:rPr>
        <w:t>e 2017</w:t>
      </w:r>
      <w:r>
        <w:rPr>
          <w:color w:val="auto"/>
          <w:sz w:val="22"/>
          <w:szCs w:val="22"/>
        </w:rPr>
        <w:t xml:space="preserve">. szeptember 15. </w:t>
      </w:r>
    </w:p>
    <w:p w:rsidR="00E11FB9" w:rsidRDefault="007D074A" w:rsidP="00331A1F">
      <w:pPr>
        <w:pStyle w:val="Default"/>
        <w:ind w:left="708"/>
        <w:rPr>
          <w:color w:val="auto"/>
          <w:sz w:val="22"/>
          <w:szCs w:val="22"/>
        </w:rPr>
      </w:pPr>
      <w:r>
        <w:rPr>
          <w:color w:val="auto"/>
          <w:sz w:val="22"/>
          <w:szCs w:val="22"/>
        </w:rPr>
        <w:t>Összege: 2016</w:t>
      </w:r>
      <w:r w:rsidR="00331A1F">
        <w:rPr>
          <w:color w:val="auto"/>
          <w:sz w:val="22"/>
          <w:szCs w:val="22"/>
        </w:rPr>
        <w:t>. évi adó kedvezmények érvényesítése né</w:t>
      </w:r>
      <w:r>
        <w:rPr>
          <w:color w:val="auto"/>
          <w:sz w:val="22"/>
          <w:szCs w:val="22"/>
        </w:rPr>
        <w:t>lküli összege, csökkentve a 2017</w:t>
      </w:r>
      <w:r w:rsidR="00331A1F">
        <w:rPr>
          <w:color w:val="auto"/>
          <w:sz w:val="22"/>
          <w:szCs w:val="22"/>
        </w:rPr>
        <w:t xml:space="preserve">.03.16-ára előírt adó összegével (6. sor * megosztás %-a * </w:t>
      </w:r>
      <w:r w:rsidR="00923C1E">
        <w:rPr>
          <w:color w:val="auto"/>
          <w:sz w:val="22"/>
          <w:szCs w:val="22"/>
        </w:rPr>
        <w:t>1.6</w:t>
      </w:r>
      <w:r w:rsidR="00331A1F">
        <w:rPr>
          <w:color w:val="auto"/>
          <w:sz w:val="22"/>
          <w:szCs w:val="22"/>
        </w:rPr>
        <w:t xml:space="preserve">%) </w:t>
      </w:r>
      <w:r w:rsidR="00E11FB9">
        <w:rPr>
          <w:color w:val="auto"/>
          <w:sz w:val="22"/>
          <w:szCs w:val="22"/>
        </w:rPr>
        <w:t>–</w:t>
      </w:r>
      <w:r w:rsidR="00331A1F">
        <w:rPr>
          <w:color w:val="auto"/>
          <w:sz w:val="22"/>
          <w:szCs w:val="22"/>
        </w:rPr>
        <w:t xml:space="preserve"> </w:t>
      </w:r>
    </w:p>
    <w:p w:rsidR="00331A1F" w:rsidRDefault="007D074A" w:rsidP="00331A1F">
      <w:pPr>
        <w:pStyle w:val="Default"/>
        <w:ind w:left="708"/>
        <w:rPr>
          <w:color w:val="auto"/>
          <w:sz w:val="22"/>
          <w:szCs w:val="22"/>
        </w:rPr>
      </w:pPr>
      <w:r>
        <w:rPr>
          <w:color w:val="auto"/>
          <w:sz w:val="22"/>
          <w:szCs w:val="22"/>
        </w:rPr>
        <w:t>2017</w:t>
      </w:r>
      <w:r w:rsidR="00331A1F">
        <w:rPr>
          <w:color w:val="auto"/>
          <w:sz w:val="22"/>
          <w:szCs w:val="22"/>
        </w:rPr>
        <w:t xml:space="preserve">.03.16-i előírt adó </w:t>
      </w:r>
    </w:p>
    <w:p w:rsidR="00331A1F" w:rsidRDefault="00331A1F" w:rsidP="00331A1F">
      <w:pPr>
        <w:pStyle w:val="Default"/>
        <w:rPr>
          <w:color w:val="auto"/>
          <w:sz w:val="22"/>
          <w:szCs w:val="22"/>
        </w:rPr>
      </w:pPr>
      <w:r>
        <w:rPr>
          <w:color w:val="auto"/>
          <w:sz w:val="22"/>
          <w:szCs w:val="22"/>
        </w:rPr>
        <w:t>2. Második e</w:t>
      </w:r>
      <w:r w:rsidR="007D074A">
        <w:rPr>
          <w:color w:val="auto"/>
          <w:sz w:val="22"/>
          <w:szCs w:val="22"/>
        </w:rPr>
        <w:t>lőlegrészlet: esedékessége: 2018</w:t>
      </w:r>
      <w:r>
        <w:rPr>
          <w:color w:val="auto"/>
          <w:sz w:val="22"/>
          <w:szCs w:val="22"/>
        </w:rPr>
        <w:t xml:space="preserve">. március 16. </w:t>
      </w:r>
    </w:p>
    <w:p w:rsidR="00331A1F" w:rsidRDefault="007D074A" w:rsidP="00331A1F">
      <w:pPr>
        <w:pStyle w:val="Default"/>
        <w:ind w:firstLine="708"/>
        <w:rPr>
          <w:color w:val="auto"/>
          <w:sz w:val="22"/>
          <w:szCs w:val="22"/>
        </w:rPr>
      </w:pPr>
      <w:r>
        <w:rPr>
          <w:color w:val="auto"/>
          <w:sz w:val="22"/>
          <w:szCs w:val="22"/>
        </w:rPr>
        <w:t>Összege: 2016</w:t>
      </w:r>
      <w:r w:rsidR="00331A1F">
        <w:rPr>
          <w:color w:val="auto"/>
          <w:sz w:val="22"/>
          <w:szCs w:val="22"/>
        </w:rPr>
        <w:t xml:space="preserve">. évi adó kedvezmények érvényesítése nélküli összegének 50%-a </w:t>
      </w:r>
    </w:p>
    <w:p w:rsidR="00113DCF" w:rsidRDefault="00113DCF" w:rsidP="00113DCF">
      <w:pPr>
        <w:pStyle w:val="Default"/>
        <w:ind w:firstLine="708"/>
        <w:rPr>
          <w:rFonts w:ascii="Times New Roman" w:hAnsi="Times New Roman" w:cs="Times New Roman"/>
          <w:sz w:val="20"/>
          <w:szCs w:val="20"/>
        </w:rPr>
      </w:pPr>
      <w:r>
        <w:rPr>
          <w:sz w:val="22"/>
          <w:szCs w:val="22"/>
        </w:rPr>
        <w:t xml:space="preserve">(6. sor * megosztás %-a * </w:t>
      </w:r>
      <w:r w:rsidR="007D074A">
        <w:rPr>
          <w:sz w:val="22"/>
          <w:szCs w:val="22"/>
        </w:rPr>
        <w:t>1.</w:t>
      </w:r>
      <w:r w:rsidR="00923C1E">
        <w:rPr>
          <w:sz w:val="22"/>
          <w:szCs w:val="22"/>
        </w:rPr>
        <w:t>6</w:t>
      </w:r>
      <w:r>
        <w:rPr>
          <w:sz w:val="22"/>
          <w:szCs w:val="22"/>
        </w:rPr>
        <w:t xml:space="preserve">%) * 50% </w:t>
      </w:r>
    </w:p>
    <w:p w:rsidR="00113DCF" w:rsidRDefault="00113DCF" w:rsidP="00113DCF">
      <w:pPr>
        <w:pStyle w:val="Default"/>
        <w:ind w:firstLine="708"/>
        <w:rPr>
          <w:rFonts w:ascii="Times New Roman" w:hAnsi="Times New Roman" w:cs="Times New Roman"/>
          <w:sz w:val="20"/>
          <w:szCs w:val="20"/>
        </w:rPr>
      </w:pPr>
    </w:p>
    <w:p w:rsidR="00113DCF" w:rsidRDefault="00113DCF" w:rsidP="00113DCF">
      <w:pPr>
        <w:pStyle w:val="Default"/>
        <w:rPr>
          <w:b/>
          <w:bCs/>
          <w:color w:val="auto"/>
          <w:sz w:val="23"/>
          <w:szCs w:val="23"/>
        </w:rPr>
      </w:pPr>
      <w:r>
        <w:rPr>
          <w:b/>
          <w:bCs/>
          <w:color w:val="auto"/>
          <w:sz w:val="23"/>
          <w:szCs w:val="23"/>
        </w:rPr>
        <w:t xml:space="preserve">BEVALLÁSBAN SZEREPLŐ BETÉTLAPOK </w:t>
      </w:r>
    </w:p>
    <w:p w:rsidR="00113DCF" w:rsidRDefault="00113DCF" w:rsidP="00113DCF">
      <w:pPr>
        <w:pStyle w:val="Default"/>
        <w:rPr>
          <w:color w:val="auto"/>
          <w:sz w:val="23"/>
          <w:szCs w:val="23"/>
        </w:rPr>
      </w:pPr>
    </w:p>
    <w:p w:rsidR="00113DCF" w:rsidRDefault="00113DCF" w:rsidP="00113DCF">
      <w:pPr>
        <w:pStyle w:val="Default"/>
        <w:jc w:val="both"/>
        <w:rPr>
          <w:color w:val="auto"/>
          <w:sz w:val="21"/>
          <w:szCs w:val="21"/>
        </w:rPr>
      </w:pPr>
      <w:r>
        <w:rPr>
          <w:color w:val="auto"/>
          <w:sz w:val="21"/>
          <w:szCs w:val="21"/>
        </w:rPr>
        <w:t xml:space="preserve">A bevallási nyomtatványhoz kiegészítő betétlapok tartoznak. A bevallási kötelezettség teljességéhez egyes betétlapokat is – a tevékenység jellegének és az anyagi jogszabályi rendelkezéseknek megfelelően – szükséges kitölteni. </w:t>
      </w:r>
    </w:p>
    <w:p w:rsidR="00113DCF" w:rsidRDefault="00113DCF" w:rsidP="00113DCF">
      <w:pPr>
        <w:pStyle w:val="Default"/>
        <w:jc w:val="both"/>
        <w:rPr>
          <w:color w:val="auto"/>
          <w:sz w:val="21"/>
          <w:szCs w:val="21"/>
        </w:rPr>
      </w:pPr>
    </w:p>
    <w:p w:rsidR="00113DCF" w:rsidRDefault="00113DCF" w:rsidP="00113DCF">
      <w:pPr>
        <w:pStyle w:val="Default"/>
        <w:rPr>
          <w:b/>
          <w:bCs/>
          <w:color w:val="auto"/>
          <w:sz w:val="23"/>
          <w:szCs w:val="23"/>
        </w:rPr>
      </w:pPr>
      <w:r>
        <w:rPr>
          <w:b/>
          <w:bCs/>
          <w:color w:val="auto"/>
          <w:sz w:val="23"/>
          <w:szCs w:val="23"/>
        </w:rPr>
        <w:t xml:space="preserve">„A”, „B”, „C” ÉS „D” JELŰ BETÉTLAP </w:t>
      </w:r>
    </w:p>
    <w:p w:rsidR="00113DCF" w:rsidRDefault="00113DCF" w:rsidP="00113DCF">
      <w:pPr>
        <w:pStyle w:val="Default"/>
        <w:jc w:val="both"/>
        <w:rPr>
          <w:color w:val="auto"/>
          <w:sz w:val="23"/>
          <w:szCs w:val="23"/>
        </w:rPr>
      </w:pPr>
    </w:p>
    <w:p w:rsidR="00113DCF" w:rsidRDefault="00113DCF" w:rsidP="00113DCF">
      <w:pPr>
        <w:pStyle w:val="Default"/>
        <w:jc w:val="both"/>
        <w:rPr>
          <w:color w:val="auto"/>
          <w:sz w:val="21"/>
          <w:szCs w:val="21"/>
        </w:rPr>
      </w:pPr>
      <w:r>
        <w:rPr>
          <w:color w:val="auto"/>
          <w:sz w:val="21"/>
          <w:szCs w:val="21"/>
        </w:rPr>
        <w:t xml:space="preserve">A Htv. szerinti nettó árbevétel levezetését tartalmazza. Ezek közül csak egyet – a vállalkozásra irányadó betétlapot – kell kitölteni és benyújtani. </w:t>
      </w:r>
    </w:p>
    <w:p w:rsidR="00113DCF" w:rsidRDefault="00113DCF" w:rsidP="00113DCF">
      <w:pPr>
        <w:pStyle w:val="Default"/>
        <w:jc w:val="both"/>
        <w:rPr>
          <w:color w:val="auto"/>
          <w:sz w:val="21"/>
          <w:szCs w:val="21"/>
        </w:rPr>
      </w:pPr>
    </w:p>
    <w:p w:rsidR="00113DCF" w:rsidRDefault="00113DCF" w:rsidP="00113DCF">
      <w:pPr>
        <w:pStyle w:val="Default"/>
        <w:jc w:val="both"/>
        <w:rPr>
          <w:color w:val="auto"/>
          <w:sz w:val="21"/>
          <w:szCs w:val="21"/>
        </w:rPr>
      </w:pPr>
      <w:r>
        <w:rPr>
          <w:color w:val="auto"/>
          <w:sz w:val="21"/>
          <w:szCs w:val="21"/>
        </w:rPr>
        <w:lastRenderedPageBreak/>
        <w:t xml:space="preserve">Az „A” jelű betétlapot azon adózóknak kell kitölteniük, akik/amelyek az általános szabályok szerint [39.§ (1) bek.] határozzák meg Htv. szerinti nettó árbevételüket. Ide tartozik minden olyan iparűzésiadó-alany, aki/amely nem minősül hitelintézetnek, pénzügyi vállalkozásnak, biztosítónak, befektetési vállalkozásnak </w:t>
      </w:r>
    </w:p>
    <w:p w:rsidR="00113DCF" w:rsidRDefault="00113DCF" w:rsidP="00113DCF">
      <w:pPr>
        <w:pStyle w:val="Default"/>
        <w:jc w:val="both"/>
        <w:rPr>
          <w:color w:val="auto"/>
          <w:sz w:val="21"/>
          <w:szCs w:val="21"/>
        </w:rPr>
      </w:pPr>
      <w:r>
        <w:rPr>
          <w:color w:val="auto"/>
          <w:sz w:val="21"/>
          <w:szCs w:val="21"/>
        </w:rPr>
        <w:t xml:space="preserve">A „B” jelű betétlapot a hitelintézetekről és pénzügyi vállalkozásokról szóló törvény szerinti hitelintézeteknek és pénzügyi vállalkozásoknak kell kitölteniük. </w:t>
      </w:r>
    </w:p>
    <w:p w:rsidR="00113DCF" w:rsidRDefault="00113DCF" w:rsidP="00113DCF">
      <w:pPr>
        <w:pStyle w:val="Default"/>
        <w:jc w:val="both"/>
        <w:rPr>
          <w:color w:val="auto"/>
          <w:sz w:val="21"/>
          <w:szCs w:val="21"/>
        </w:rPr>
      </w:pPr>
    </w:p>
    <w:p w:rsidR="00113DCF" w:rsidRDefault="00113DCF" w:rsidP="00113DCF">
      <w:pPr>
        <w:pStyle w:val="Default"/>
        <w:jc w:val="both"/>
        <w:rPr>
          <w:color w:val="auto"/>
          <w:sz w:val="21"/>
          <w:szCs w:val="21"/>
        </w:rPr>
      </w:pPr>
      <w:r>
        <w:rPr>
          <w:color w:val="auto"/>
          <w:sz w:val="21"/>
          <w:szCs w:val="21"/>
        </w:rPr>
        <w:t xml:space="preserve">A „C” jelű betétlapot a biztosítóknak kell kitölteniük. </w:t>
      </w:r>
    </w:p>
    <w:p w:rsidR="00113DCF" w:rsidRDefault="00113DCF" w:rsidP="00113DCF">
      <w:pPr>
        <w:pStyle w:val="Default"/>
        <w:jc w:val="both"/>
        <w:rPr>
          <w:color w:val="auto"/>
          <w:sz w:val="21"/>
          <w:szCs w:val="21"/>
        </w:rPr>
      </w:pPr>
    </w:p>
    <w:p w:rsidR="00113DCF" w:rsidRDefault="00113DCF" w:rsidP="00113DCF">
      <w:pPr>
        <w:pStyle w:val="Default"/>
        <w:jc w:val="both"/>
        <w:rPr>
          <w:color w:val="auto"/>
          <w:sz w:val="21"/>
          <w:szCs w:val="21"/>
        </w:rPr>
      </w:pPr>
      <w:r>
        <w:rPr>
          <w:color w:val="auto"/>
          <w:sz w:val="21"/>
          <w:szCs w:val="21"/>
        </w:rPr>
        <w:t xml:space="preserve">A „D” jelű betétlapot a befektetési vállalkozásoknak kell kitölteniük. </w:t>
      </w:r>
    </w:p>
    <w:p w:rsidR="00113DCF" w:rsidRDefault="00113DCF" w:rsidP="00113DCF">
      <w:pPr>
        <w:pStyle w:val="Default"/>
        <w:rPr>
          <w:color w:val="auto"/>
          <w:sz w:val="21"/>
          <w:szCs w:val="21"/>
        </w:rPr>
      </w:pPr>
    </w:p>
    <w:p w:rsidR="00113DCF" w:rsidRDefault="00113DCF" w:rsidP="00113DCF">
      <w:pPr>
        <w:pStyle w:val="Default"/>
        <w:rPr>
          <w:b/>
          <w:bCs/>
          <w:color w:val="auto"/>
          <w:sz w:val="23"/>
          <w:szCs w:val="23"/>
        </w:rPr>
      </w:pPr>
      <w:r>
        <w:rPr>
          <w:b/>
          <w:bCs/>
          <w:color w:val="auto"/>
          <w:sz w:val="23"/>
          <w:szCs w:val="23"/>
        </w:rPr>
        <w:t xml:space="preserve">AZ „E” JELŰ BETÉTLAP </w:t>
      </w:r>
    </w:p>
    <w:p w:rsidR="00113DCF" w:rsidRDefault="00113DCF" w:rsidP="00113DCF">
      <w:pPr>
        <w:pStyle w:val="Default"/>
        <w:rPr>
          <w:color w:val="auto"/>
          <w:sz w:val="23"/>
          <w:szCs w:val="23"/>
        </w:rPr>
      </w:pPr>
    </w:p>
    <w:p w:rsidR="00113DCF" w:rsidRDefault="00113DCF" w:rsidP="00113DCF">
      <w:pPr>
        <w:pStyle w:val="Default"/>
        <w:jc w:val="both"/>
        <w:rPr>
          <w:color w:val="auto"/>
          <w:sz w:val="21"/>
          <w:szCs w:val="21"/>
        </w:rPr>
      </w:pPr>
      <w:r>
        <w:rPr>
          <w:b/>
          <w:bCs/>
          <w:color w:val="auto"/>
          <w:sz w:val="21"/>
          <w:szCs w:val="21"/>
        </w:rPr>
        <w:t>Mindazon vállalkozásnak kell kitöltenie, amely az eladott áruk beszerzési értéke és/vagy közvetített szolgáltatások értéke címen csökkenteni kívánja a Htv. szerinti nettó árbevételét az iparűzésiadó-alap megállapítása során</w:t>
      </w:r>
      <w:r>
        <w:rPr>
          <w:color w:val="auto"/>
          <w:sz w:val="21"/>
          <w:szCs w:val="21"/>
        </w:rPr>
        <w:t xml:space="preserve">. (Nem kell kitöltenie az „E” jelű betétlapot annak az adóalanynak, aki/amely az egyszerűsített adóalap-megállapítás bármely módját választotta/választja a bevallás adóévére.) </w:t>
      </w:r>
    </w:p>
    <w:p w:rsidR="00113DCF" w:rsidRDefault="00113DCF" w:rsidP="00113DCF">
      <w:pPr>
        <w:pStyle w:val="Default"/>
        <w:rPr>
          <w:color w:val="auto"/>
          <w:sz w:val="21"/>
          <w:szCs w:val="21"/>
        </w:rPr>
      </w:pPr>
    </w:p>
    <w:p w:rsidR="00113DCF" w:rsidRDefault="00113DCF" w:rsidP="00113DCF">
      <w:pPr>
        <w:pStyle w:val="Default"/>
        <w:jc w:val="both"/>
        <w:rPr>
          <w:color w:val="auto"/>
          <w:sz w:val="21"/>
          <w:szCs w:val="21"/>
        </w:rPr>
      </w:pPr>
      <w:r>
        <w:rPr>
          <w:b/>
          <w:bCs/>
          <w:color w:val="auto"/>
          <w:sz w:val="21"/>
          <w:szCs w:val="21"/>
        </w:rPr>
        <w:t xml:space="preserve">A) A Htv. 39.§ (6) bekezdés hatálya alá nem tartozó vállalkozás esetén </w:t>
      </w:r>
    </w:p>
    <w:p w:rsidR="00113DCF" w:rsidRDefault="00113DCF" w:rsidP="00113DCF">
      <w:pPr>
        <w:pStyle w:val="Default"/>
        <w:spacing w:after="19"/>
        <w:ind w:firstLine="708"/>
        <w:jc w:val="both"/>
        <w:rPr>
          <w:color w:val="auto"/>
          <w:sz w:val="21"/>
          <w:szCs w:val="21"/>
        </w:rPr>
      </w:pPr>
      <w:r>
        <w:rPr>
          <w:color w:val="auto"/>
          <w:sz w:val="21"/>
          <w:szCs w:val="21"/>
        </w:rPr>
        <w:t xml:space="preserve">1. </w:t>
      </w:r>
      <w:r>
        <w:rPr>
          <w:b/>
          <w:bCs/>
          <w:color w:val="auto"/>
          <w:sz w:val="21"/>
          <w:szCs w:val="21"/>
        </w:rPr>
        <w:t xml:space="preserve">Az 500 MFt-ot meg nem haladó nettó árbevételű vállalkozónak </w:t>
      </w:r>
      <w:r>
        <w:rPr>
          <w:color w:val="auto"/>
          <w:sz w:val="21"/>
          <w:szCs w:val="21"/>
        </w:rPr>
        <w:t xml:space="preserve">az „E” jelű betétlapon a II. blokk 1., 2. illetve 7. sort kell kitölteni. </w:t>
      </w:r>
    </w:p>
    <w:p w:rsidR="00113DCF" w:rsidRDefault="00113DCF" w:rsidP="00113DCF">
      <w:pPr>
        <w:pStyle w:val="Default"/>
        <w:ind w:firstLine="708"/>
        <w:jc w:val="both"/>
        <w:rPr>
          <w:color w:val="auto"/>
          <w:sz w:val="21"/>
          <w:szCs w:val="21"/>
        </w:rPr>
      </w:pPr>
      <w:r>
        <w:rPr>
          <w:color w:val="auto"/>
          <w:sz w:val="21"/>
          <w:szCs w:val="21"/>
        </w:rPr>
        <w:t xml:space="preserve">2. </w:t>
      </w:r>
      <w:r>
        <w:rPr>
          <w:b/>
          <w:bCs/>
          <w:color w:val="auto"/>
          <w:sz w:val="21"/>
          <w:szCs w:val="21"/>
        </w:rPr>
        <w:t xml:space="preserve">Az 500 MFt-ot meghaladó nettó árbevételű vállalkozónak </w:t>
      </w:r>
      <w:r>
        <w:rPr>
          <w:color w:val="auto"/>
          <w:sz w:val="21"/>
          <w:szCs w:val="21"/>
        </w:rPr>
        <w:t xml:space="preserve">a fentieken kívül a II. blokk további - társaságot érintő - sorait is ki kell töltenie! </w:t>
      </w:r>
    </w:p>
    <w:p w:rsidR="00113DCF" w:rsidRDefault="00113DCF" w:rsidP="00113DCF">
      <w:pPr>
        <w:pStyle w:val="Default"/>
        <w:jc w:val="both"/>
        <w:rPr>
          <w:b/>
          <w:bCs/>
          <w:color w:val="auto"/>
          <w:sz w:val="21"/>
          <w:szCs w:val="21"/>
        </w:rPr>
      </w:pPr>
      <w:r>
        <w:rPr>
          <w:b/>
          <w:bCs/>
          <w:color w:val="auto"/>
          <w:sz w:val="21"/>
          <w:szCs w:val="21"/>
        </w:rPr>
        <w:t xml:space="preserve">A Htv. 39.§ (6) bekezdés hatálya alá nem tartozó vállalkozás esetén az „E” jelű lap II/7. sora megegyezik a Főlap 2. sorával. </w:t>
      </w:r>
    </w:p>
    <w:p w:rsidR="00113DCF" w:rsidRDefault="00113DCF" w:rsidP="00113DCF">
      <w:pPr>
        <w:pStyle w:val="Default"/>
        <w:rPr>
          <w:color w:val="auto"/>
          <w:sz w:val="21"/>
          <w:szCs w:val="21"/>
        </w:rPr>
      </w:pPr>
    </w:p>
    <w:p w:rsidR="00E11FB9" w:rsidRDefault="00E11FB9" w:rsidP="00113DCF">
      <w:pPr>
        <w:pStyle w:val="Default"/>
        <w:rPr>
          <w:color w:val="auto"/>
          <w:sz w:val="21"/>
          <w:szCs w:val="21"/>
        </w:rPr>
      </w:pPr>
    </w:p>
    <w:p w:rsidR="00E11FB9" w:rsidRDefault="00E11FB9" w:rsidP="00113DCF">
      <w:pPr>
        <w:pStyle w:val="Default"/>
        <w:rPr>
          <w:color w:val="auto"/>
          <w:sz w:val="21"/>
          <w:szCs w:val="21"/>
        </w:rPr>
      </w:pPr>
    </w:p>
    <w:p w:rsidR="00113DCF" w:rsidRDefault="00113DCF" w:rsidP="00113DCF">
      <w:pPr>
        <w:pStyle w:val="Default"/>
        <w:jc w:val="both"/>
        <w:rPr>
          <w:color w:val="auto"/>
          <w:sz w:val="21"/>
          <w:szCs w:val="21"/>
        </w:rPr>
      </w:pPr>
      <w:r>
        <w:rPr>
          <w:b/>
          <w:bCs/>
          <w:color w:val="auto"/>
          <w:sz w:val="21"/>
          <w:szCs w:val="21"/>
        </w:rPr>
        <w:t xml:space="preserve">B) </w:t>
      </w:r>
      <w:r>
        <w:rPr>
          <w:color w:val="auto"/>
          <w:sz w:val="21"/>
          <w:szCs w:val="21"/>
        </w:rPr>
        <w:t xml:space="preserve">A Htv. 39. § (6) bekezdés hatálya alá tartozó </w:t>
      </w:r>
      <w:r>
        <w:rPr>
          <w:b/>
          <w:bCs/>
          <w:color w:val="auto"/>
          <w:sz w:val="21"/>
          <w:szCs w:val="21"/>
        </w:rPr>
        <w:t xml:space="preserve">kapcsolt vállalkozás </w:t>
      </w:r>
      <w:r>
        <w:rPr>
          <w:color w:val="auto"/>
          <w:sz w:val="21"/>
          <w:szCs w:val="21"/>
        </w:rPr>
        <w:t xml:space="preserve">esetén </w:t>
      </w:r>
      <w:r>
        <w:rPr>
          <w:b/>
          <w:bCs/>
          <w:color w:val="auto"/>
          <w:sz w:val="21"/>
          <w:szCs w:val="21"/>
        </w:rPr>
        <w:t xml:space="preserve">a III. blokk </w:t>
      </w:r>
      <w:r>
        <w:rPr>
          <w:color w:val="auto"/>
          <w:sz w:val="21"/>
          <w:szCs w:val="21"/>
        </w:rPr>
        <w:t xml:space="preserve">sorait szükséges kitölteni. </w:t>
      </w:r>
    </w:p>
    <w:p w:rsidR="00113DCF" w:rsidRDefault="00113DCF" w:rsidP="00113DCF">
      <w:pPr>
        <w:pStyle w:val="Default"/>
        <w:jc w:val="both"/>
        <w:rPr>
          <w:color w:val="auto"/>
          <w:sz w:val="21"/>
          <w:szCs w:val="21"/>
        </w:rPr>
      </w:pPr>
      <w:r>
        <w:rPr>
          <w:b/>
          <w:bCs/>
          <w:color w:val="auto"/>
          <w:sz w:val="21"/>
          <w:szCs w:val="21"/>
        </w:rPr>
        <w:t xml:space="preserve">Ebben az esetben az „E” jelű lap III/11. sora megegyezik a Főlap 6. sorával. </w:t>
      </w:r>
    </w:p>
    <w:p w:rsidR="00113DCF" w:rsidRDefault="00113DCF" w:rsidP="00113DCF">
      <w:pPr>
        <w:pStyle w:val="Default"/>
        <w:jc w:val="both"/>
        <w:rPr>
          <w:b/>
          <w:bCs/>
          <w:color w:val="auto"/>
          <w:sz w:val="21"/>
          <w:szCs w:val="21"/>
        </w:rPr>
      </w:pPr>
      <w:r>
        <w:rPr>
          <w:b/>
          <w:bCs/>
          <w:color w:val="auto"/>
          <w:sz w:val="21"/>
          <w:szCs w:val="21"/>
        </w:rPr>
        <w:t xml:space="preserve">A kapcsolt vállalkozások esetén, a kapcsolt vállalkozások együttes adatain kívül minden érintett vállalkozásra külön pótlapot is szükséges kitölteni! </w:t>
      </w:r>
    </w:p>
    <w:p w:rsidR="00113DCF" w:rsidRDefault="00113DCF" w:rsidP="00113DCF">
      <w:pPr>
        <w:pStyle w:val="Default"/>
        <w:jc w:val="both"/>
        <w:rPr>
          <w:color w:val="auto"/>
          <w:sz w:val="21"/>
          <w:szCs w:val="21"/>
        </w:rPr>
      </w:pPr>
    </w:p>
    <w:p w:rsidR="00113DCF" w:rsidRDefault="00113DCF" w:rsidP="00113DCF">
      <w:pPr>
        <w:pStyle w:val="Default"/>
        <w:jc w:val="both"/>
        <w:rPr>
          <w:b/>
          <w:bCs/>
          <w:color w:val="auto"/>
          <w:sz w:val="23"/>
          <w:szCs w:val="23"/>
        </w:rPr>
      </w:pPr>
      <w:r>
        <w:rPr>
          <w:b/>
          <w:bCs/>
          <w:color w:val="auto"/>
          <w:sz w:val="23"/>
          <w:szCs w:val="23"/>
        </w:rPr>
        <w:t xml:space="preserve">„F” ÉS „J” JELŰ BETÉTLAPOK </w:t>
      </w:r>
    </w:p>
    <w:p w:rsidR="00113DCF" w:rsidRDefault="00113DCF" w:rsidP="00113DCF">
      <w:pPr>
        <w:pStyle w:val="Default"/>
        <w:jc w:val="both"/>
        <w:rPr>
          <w:color w:val="auto"/>
          <w:sz w:val="23"/>
          <w:szCs w:val="23"/>
        </w:rPr>
      </w:pPr>
    </w:p>
    <w:p w:rsidR="00113DCF" w:rsidRDefault="00113DCF" w:rsidP="00113DCF">
      <w:pPr>
        <w:pStyle w:val="Default"/>
        <w:jc w:val="both"/>
        <w:rPr>
          <w:color w:val="auto"/>
          <w:sz w:val="21"/>
          <w:szCs w:val="21"/>
        </w:rPr>
      </w:pPr>
      <w:r>
        <w:rPr>
          <w:color w:val="auto"/>
          <w:sz w:val="21"/>
          <w:szCs w:val="21"/>
        </w:rPr>
        <w:t xml:space="preserve">Az adótúlfizetés rendezésére/átvezetésére van szükség. Amennyiben az adó teljes összegét visszakéri, elegendő csak a főlapon jelölnie. </w:t>
      </w:r>
    </w:p>
    <w:p w:rsidR="00113DCF" w:rsidRDefault="00113DCF" w:rsidP="00113DCF">
      <w:pPr>
        <w:pStyle w:val="Default"/>
        <w:jc w:val="both"/>
        <w:rPr>
          <w:color w:val="auto"/>
          <w:sz w:val="21"/>
          <w:szCs w:val="21"/>
        </w:rPr>
      </w:pPr>
    </w:p>
    <w:p w:rsidR="00113DCF" w:rsidRDefault="00113DCF" w:rsidP="00113DCF">
      <w:pPr>
        <w:pStyle w:val="Default"/>
        <w:jc w:val="both"/>
        <w:rPr>
          <w:b/>
          <w:bCs/>
          <w:color w:val="auto"/>
          <w:sz w:val="23"/>
          <w:szCs w:val="23"/>
        </w:rPr>
      </w:pPr>
      <w:r>
        <w:rPr>
          <w:b/>
          <w:bCs/>
          <w:color w:val="auto"/>
          <w:sz w:val="23"/>
          <w:szCs w:val="23"/>
        </w:rPr>
        <w:t xml:space="preserve">„H” JELŰ BETÉTLAP </w:t>
      </w:r>
    </w:p>
    <w:p w:rsidR="00113DCF" w:rsidRDefault="00113DCF" w:rsidP="00113DCF">
      <w:pPr>
        <w:pStyle w:val="Default"/>
        <w:jc w:val="both"/>
        <w:rPr>
          <w:color w:val="auto"/>
          <w:sz w:val="23"/>
          <w:szCs w:val="23"/>
        </w:rPr>
      </w:pPr>
    </w:p>
    <w:p w:rsidR="00113DCF" w:rsidRDefault="00113DCF" w:rsidP="00113DCF">
      <w:pPr>
        <w:pStyle w:val="Default"/>
        <w:jc w:val="both"/>
        <w:rPr>
          <w:b/>
          <w:bCs/>
          <w:color w:val="auto"/>
          <w:sz w:val="21"/>
          <w:szCs w:val="21"/>
        </w:rPr>
      </w:pPr>
      <w:r>
        <w:rPr>
          <w:color w:val="auto"/>
          <w:sz w:val="21"/>
          <w:szCs w:val="21"/>
        </w:rPr>
        <w:t xml:space="preserve">Az adóalap-megosztással összefüggésben kell kitöltenie azon vállalkozásnak, aki/amely székhelyén kívül legalább egy településen Htv. szerinti telephellyel rendelkezik, és ennek következtében adóalap-megosztásra kötelezett. Ha a vállalkozó </w:t>
      </w:r>
      <w:r>
        <w:rPr>
          <w:b/>
          <w:bCs/>
          <w:color w:val="auto"/>
          <w:sz w:val="21"/>
          <w:szCs w:val="21"/>
        </w:rPr>
        <w:t xml:space="preserve">több önkormányzat illetékességi területén </w:t>
      </w:r>
      <w:r>
        <w:rPr>
          <w:color w:val="auto"/>
          <w:sz w:val="21"/>
          <w:szCs w:val="21"/>
        </w:rPr>
        <w:t xml:space="preserve">végez állandó jellegű iparűzési tevékenységet, akkor az adó alapját a tevékenység sajátosságaira leginkább jellemzően - a vállalkozónak kell </w:t>
      </w:r>
      <w:r>
        <w:rPr>
          <w:b/>
          <w:bCs/>
          <w:color w:val="auto"/>
          <w:sz w:val="21"/>
          <w:szCs w:val="21"/>
        </w:rPr>
        <w:t xml:space="preserve">a Htv. mellékletben meghatározottak szerint megosztania. </w:t>
      </w:r>
    </w:p>
    <w:p w:rsidR="00113DCF" w:rsidRDefault="00113DCF" w:rsidP="00113DCF">
      <w:pPr>
        <w:pStyle w:val="Default"/>
        <w:jc w:val="both"/>
        <w:rPr>
          <w:color w:val="auto"/>
          <w:sz w:val="21"/>
          <w:szCs w:val="21"/>
        </w:rPr>
      </w:pPr>
    </w:p>
    <w:p w:rsidR="00113DCF" w:rsidRDefault="00113DCF" w:rsidP="00113DCF">
      <w:pPr>
        <w:pStyle w:val="Default"/>
        <w:jc w:val="both"/>
        <w:rPr>
          <w:color w:val="auto"/>
          <w:sz w:val="21"/>
          <w:szCs w:val="21"/>
        </w:rPr>
      </w:pPr>
      <w:r>
        <w:rPr>
          <w:color w:val="auto"/>
          <w:sz w:val="21"/>
          <w:szCs w:val="21"/>
        </w:rPr>
        <w:t xml:space="preserve">Az egyes településekre eső adóalapok együttes összege egyenlő a vállalkozó adóalapjának összegével. Az adóelőleg számításánál ugyanazt a módszert kell alkalmazni, mint az adó számításánál. </w:t>
      </w:r>
    </w:p>
    <w:p w:rsidR="00113DCF" w:rsidRDefault="00113DCF" w:rsidP="00113DCF">
      <w:pPr>
        <w:pStyle w:val="Default"/>
        <w:jc w:val="both"/>
        <w:rPr>
          <w:color w:val="auto"/>
          <w:sz w:val="21"/>
          <w:szCs w:val="21"/>
        </w:rPr>
      </w:pPr>
    </w:p>
    <w:p w:rsidR="00113DCF" w:rsidRDefault="00113DCF" w:rsidP="00113DCF">
      <w:pPr>
        <w:pStyle w:val="Default"/>
        <w:jc w:val="both"/>
        <w:rPr>
          <w:color w:val="auto"/>
          <w:sz w:val="21"/>
          <w:szCs w:val="21"/>
        </w:rPr>
      </w:pPr>
      <w:r>
        <w:rPr>
          <w:b/>
          <w:bCs/>
          <w:color w:val="auto"/>
          <w:sz w:val="21"/>
          <w:szCs w:val="21"/>
        </w:rPr>
        <w:t xml:space="preserve">Az adóalap-megosztásra vonatkozó számításokat </w:t>
      </w:r>
      <w:r>
        <w:rPr>
          <w:color w:val="auto"/>
          <w:sz w:val="21"/>
          <w:szCs w:val="21"/>
        </w:rPr>
        <w:t xml:space="preserve">- a kerekítés általános szabályai alapulvételével - </w:t>
      </w:r>
      <w:r>
        <w:rPr>
          <w:b/>
          <w:bCs/>
          <w:color w:val="auto"/>
          <w:sz w:val="21"/>
          <w:szCs w:val="21"/>
        </w:rPr>
        <w:t>hat tizedes</w:t>
      </w:r>
      <w:r w:rsidR="007D074A">
        <w:rPr>
          <w:b/>
          <w:bCs/>
          <w:color w:val="auto"/>
          <w:sz w:val="21"/>
          <w:szCs w:val="21"/>
        </w:rPr>
        <w:t xml:space="preserve"> </w:t>
      </w:r>
      <w:r>
        <w:rPr>
          <w:b/>
          <w:bCs/>
          <w:color w:val="auto"/>
          <w:sz w:val="21"/>
          <w:szCs w:val="21"/>
        </w:rPr>
        <w:t xml:space="preserve">jegy pontossággal </w:t>
      </w:r>
      <w:r>
        <w:rPr>
          <w:color w:val="auto"/>
          <w:sz w:val="21"/>
          <w:szCs w:val="21"/>
        </w:rPr>
        <w:t xml:space="preserve">kell elvégezni. </w:t>
      </w:r>
    </w:p>
    <w:p w:rsidR="00113DCF" w:rsidRDefault="00113DCF" w:rsidP="00113DCF">
      <w:pPr>
        <w:pStyle w:val="Default"/>
        <w:jc w:val="both"/>
        <w:rPr>
          <w:color w:val="auto"/>
          <w:sz w:val="21"/>
          <w:szCs w:val="21"/>
        </w:rPr>
      </w:pPr>
    </w:p>
    <w:p w:rsidR="00113DCF" w:rsidRDefault="00113DCF" w:rsidP="00113DCF">
      <w:pPr>
        <w:pStyle w:val="Default"/>
        <w:jc w:val="both"/>
        <w:rPr>
          <w:b/>
          <w:bCs/>
          <w:color w:val="auto"/>
          <w:sz w:val="21"/>
          <w:szCs w:val="21"/>
        </w:rPr>
      </w:pPr>
      <w:r>
        <w:rPr>
          <w:b/>
          <w:bCs/>
          <w:color w:val="auto"/>
          <w:sz w:val="21"/>
          <w:szCs w:val="21"/>
        </w:rPr>
        <w:t xml:space="preserve">A megosztás módszerét, </w:t>
      </w:r>
      <w:r>
        <w:rPr>
          <w:color w:val="auto"/>
          <w:sz w:val="21"/>
          <w:szCs w:val="21"/>
        </w:rPr>
        <w:t xml:space="preserve">az adóelőleg és adó számításának menetét a vállalkozónak - az adóhatóságok (állami, önkormányzati) által ellenőrizhető módon </w:t>
      </w:r>
      <w:r>
        <w:rPr>
          <w:b/>
          <w:bCs/>
          <w:color w:val="auto"/>
          <w:sz w:val="21"/>
          <w:szCs w:val="21"/>
        </w:rPr>
        <w:t xml:space="preserve">- írásban rögzítenie kell. </w:t>
      </w:r>
    </w:p>
    <w:p w:rsidR="00113DCF" w:rsidRDefault="00113DCF" w:rsidP="00113DCF">
      <w:pPr>
        <w:pStyle w:val="Default"/>
        <w:jc w:val="both"/>
        <w:rPr>
          <w:color w:val="auto"/>
          <w:sz w:val="21"/>
          <w:szCs w:val="21"/>
        </w:rPr>
      </w:pPr>
    </w:p>
    <w:p w:rsidR="00113DCF" w:rsidRDefault="00113DCF" w:rsidP="00113DCF">
      <w:pPr>
        <w:pStyle w:val="Default"/>
        <w:jc w:val="both"/>
        <w:rPr>
          <w:b/>
          <w:bCs/>
          <w:color w:val="auto"/>
          <w:sz w:val="21"/>
          <w:szCs w:val="21"/>
        </w:rPr>
      </w:pPr>
      <w:r>
        <w:rPr>
          <w:color w:val="auto"/>
          <w:sz w:val="21"/>
          <w:szCs w:val="21"/>
        </w:rPr>
        <w:t xml:space="preserve">A Htv. mellékletének 1.1, 1.2, 2.1 pontok szerinti megosztási módszerek közül </w:t>
      </w:r>
      <w:r>
        <w:rPr>
          <w:b/>
          <w:bCs/>
          <w:color w:val="auto"/>
          <w:sz w:val="21"/>
          <w:szCs w:val="21"/>
        </w:rPr>
        <w:t xml:space="preserve">nem lehet azt alkalmazni, </w:t>
      </w:r>
      <w:r>
        <w:rPr>
          <w:color w:val="auto"/>
          <w:sz w:val="21"/>
          <w:szCs w:val="21"/>
        </w:rPr>
        <w:t xml:space="preserve">amelyik a székhely vagy valamelyik telephely szerinti </w:t>
      </w:r>
      <w:r>
        <w:rPr>
          <w:b/>
          <w:bCs/>
          <w:color w:val="auto"/>
          <w:sz w:val="21"/>
          <w:szCs w:val="21"/>
        </w:rPr>
        <w:t xml:space="preserve">település esetén nulla forint települési adóalapot eredményezne. </w:t>
      </w:r>
    </w:p>
    <w:p w:rsidR="00113DCF" w:rsidRDefault="00113DCF" w:rsidP="00113DCF">
      <w:pPr>
        <w:pStyle w:val="Default"/>
        <w:jc w:val="both"/>
        <w:rPr>
          <w:color w:val="auto"/>
          <w:sz w:val="21"/>
          <w:szCs w:val="21"/>
        </w:rPr>
      </w:pPr>
    </w:p>
    <w:p w:rsidR="00113DCF" w:rsidRDefault="00113DCF" w:rsidP="00113DCF">
      <w:pPr>
        <w:pStyle w:val="Default"/>
        <w:jc w:val="both"/>
        <w:rPr>
          <w:color w:val="auto"/>
          <w:sz w:val="21"/>
          <w:szCs w:val="21"/>
        </w:rPr>
      </w:pPr>
      <w:r>
        <w:rPr>
          <w:color w:val="auto"/>
          <w:sz w:val="21"/>
          <w:szCs w:val="21"/>
        </w:rPr>
        <w:t xml:space="preserve">A Htv. mellékletének 1.2 pont szerinti megosztási módszer nem alkalmazható, ha a székhely szerinti településen eszközérték nem mutatható ki. </w:t>
      </w:r>
    </w:p>
    <w:p w:rsidR="00113DCF" w:rsidRDefault="00113DCF" w:rsidP="00113DCF">
      <w:pPr>
        <w:pStyle w:val="Default"/>
        <w:jc w:val="both"/>
        <w:rPr>
          <w:color w:val="auto"/>
          <w:sz w:val="21"/>
          <w:szCs w:val="21"/>
        </w:rPr>
      </w:pPr>
    </w:p>
    <w:p w:rsidR="00113DCF" w:rsidRDefault="00113DCF" w:rsidP="00113DCF">
      <w:pPr>
        <w:pStyle w:val="Default"/>
        <w:jc w:val="both"/>
        <w:rPr>
          <w:b/>
          <w:bCs/>
          <w:color w:val="auto"/>
          <w:sz w:val="21"/>
          <w:szCs w:val="21"/>
        </w:rPr>
      </w:pPr>
      <w:r>
        <w:rPr>
          <w:color w:val="auto"/>
          <w:sz w:val="21"/>
          <w:szCs w:val="21"/>
        </w:rPr>
        <w:t xml:space="preserve">Amennyiben a vállalkozónak a székhely szerinti településen kívül legalább egy telephelye van és az adóalapot a Htv. mellékletének 1.1. vagy 2.1. pont szerint kell megosztani, akkor a magánszemély vállalkozó, illetve nem magánszemély vállalkozó esetén </w:t>
      </w:r>
      <w:r>
        <w:rPr>
          <w:b/>
          <w:bCs/>
          <w:color w:val="auto"/>
          <w:sz w:val="21"/>
          <w:szCs w:val="21"/>
        </w:rPr>
        <w:t xml:space="preserve">az ügyvezető, ügyvezetők után figyelembe veendő személyi jellegű ráfordítás legalább 10%-át a székhely szerinti településhez kell kimutatni. </w:t>
      </w:r>
    </w:p>
    <w:p w:rsidR="00113DCF" w:rsidRDefault="00113DCF" w:rsidP="00113DCF">
      <w:pPr>
        <w:pStyle w:val="Default"/>
        <w:jc w:val="both"/>
        <w:rPr>
          <w:b/>
          <w:bCs/>
          <w:color w:val="auto"/>
          <w:sz w:val="21"/>
          <w:szCs w:val="21"/>
        </w:rPr>
      </w:pPr>
    </w:p>
    <w:p w:rsidR="00113DCF" w:rsidRDefault="00113DCF" w:rsidP="00113DCF">
      <w:pPr>
        <w:pStyle w:val="Default"/>
        <w:jc w:val="both"/>
        <w:rPr>
          <w:b/>
          <w:bCs/>
          <w:color w:val="auto"/>
          <w:sz w:val="23"/>
          <w:szCs w:val="23"/>
        </w:rPr>
      </w:pPr>
      <w:r>
        <w:rPr>
          <w:b/>
          <w:bCs/>
          <w:color w:val="auto"/>
          <w:sz w:val="23"/>
          <w:szCs w:val="23"/>
        </w:rPr>
        <w:t xml:space="preserve">A VÁLLALKOZÁSI SZINTŰ ADÓALAP MEGOSZTÁSI MÓDJAI </w:t>
      </w:r>
    </w:p>
    <w:p w:rsidR="00113DCF" w:rsidRDefault="00113DCF" w:rsidP="00113DCF">
      <w:pPr>
        <w:pStyle w:val="Default"/>
        <w:jc w:val="both"/>
        <w:rPr>
          <w:color w:val="auto"/>
          <w:sz w:val="23"/>
          <w:szCs w:val="23"/>
        </w:rPr>
      </w:pPr>
    </w:p>
    <w:p w:rsidR="00113DCF" w:rsidRDefault="00113DCF" w:rsidP="00113DCF">
      <w:pPr>
        <w:pStyle w:val="Default"/>
        <w:jc w:val="both"/>
        <w:rPr>
          <w:b/>
          <w:bCs/>
          <w:color w:val="auto"/>
          <w:sz w:val="22"/>
          <w:szCs w:val="22"/>
        </w:rPr>
      </w:pPr>
      <w:r>
        <w:rPr>
          <w:b/>
          <w:bCs/>
          <w:color w:val="auto"/>
          <w:sz w:val="22"/>
          <w:szCs w:val="22"/>
        </w:rPr>
        <w:t xml:space="preserve">Az a vállalkozó, akinek a tárgyévet megelőző teljes adóévben az iparűzési adóalapja (a továbbiakban: adóalap) nem haladta meg a 100 millió forintot, a következő adóalap-megosztási módszer valamelyikét köteles alkalmazni: </w:t>
      </w:r>
    </w:p>
    <w:p w:rsidR="00E11FB9" w:rsidRDefault="00E11FB9" w:rsidP="00113DCF">
      <w:pPr>
        <w:pStyle w:val="Default"/>
        <w:jc w:val="both"/>
        <w:rPr>
          <w:color w:val="auto"/>
          <w:sz w:val="22"/>
          <w:szCs w:val="22"/>
        </w:rPr>
      </w:pPr>
    </w:p>
    <w:p w:rsidR="00113DCF" w:rsidRDefault="00113DCF" w:rsidP="00113DCF">
      <w:pPr>
        <w:pStyle w:val="Default"/>
        <w:jc w:val="both"/>
        <w:rPr>
          <w:color w:val="auto"/>
          <w:sz w:val="22"/>
          <w:szCs w:val="22"/>
        </w:rPr>
      </w:pPr>
      <w:r>
        <w:rPr>
          <w:b/>
          <w:bCs/>
          <w:color w:val="auto"/>
          <w:sz w:val="22"/>
          <w:szCs w:val="22"/>
        </w:rPr>
        <w:t xml:space="preserve">1. Személyi jellegű ráfordítással arányos megosztás módszere </w:t>
      </w:r>
    </w:p>
    <w:p w:rsidR="00113DCF" w:rsidRDefault="00113DCF" w:rsidP="00113DCF">
      <w:pPr>
        <w:pStyle w:val="Default"/>
        <w:jc w:val="both"/>
        <w:rPr>
          <w:color w:val="auto"/>
          <w:sz w:val="20"/>
          <w:szCs w:val="20"/>
        </w:rPr>
      </w:pPr>
      <w:r>
        <w:rPr>
          <w:b/>
          <w:bCs/>
          <w:color w:val="auto"/>
          <w:sz w:val="20"/>
          <w:szCs w:val="20"/>
        </w:rPr>
        <w:t xml:space="preserve">Htv. melléklet 1.1. pont </w:t>
      </w:r>
      <w:r>
        <w:rPr>
          <w:color w:val="auto"/>
          <w:sz w:val="20"/>
          <w:szCs w:val="20"/>
        </w:rPr>
        <w:t xml:space="preserve">alapján: „A székhely, telephely(ek) szerinti településekhez (a továbbiakban együtt: települések) tartozó foglalkoztatottak - ideértve a magánszemély vállalkozó [52. § 26. a)-d) pont] esetében önmagát is - után a tárgyévben elszámolt személyi jellegű ráfordítások arányában osztható meg az adóalap. Személyi jellegű ráfordításnak a melléklet alkalmazásában az tekintendő, amit a számvitelről szóló törvény annak minősít, és a társasági adóról és osztalékadóról szóló törvény, illetőleg a személyi jövedelemadóról szóló törvény alapján költségként elszámolható. </w:t>
      </w:r>
      <w:r>
        <w:rPr>
          <w:b/>
          <w:bCs/>
          <w:color w:val="auto"/>
          <w:sz w:val="20"/>
          <w:szCs w:val="20"/>
        </w:rPr>
        <w:t xml:space="preserve">A magánszemély vállalkozó esetében az önmaga után elszámolt személyi jellegű ráfordítás címén - az említett törvényekben foglaltaktól függetlenül - 500 000 Ft-ot kell figyelembe venni. Ha a nem magánszemély vállalkozó ügyvezetője (a vállalkozónak a társasági szerződésben, az alapító okiratban képviseletére feljogosított magánszemély) után az adóévben személyi jellegű ráfordítás nem merül fel, akkor ezen ügyvezető után 500 000 forintot kell figyelembe venni személyi jellegű ráfordítás címén. </w:t>
      </w:r>
      <w:r>
        <w:rPr>
          <w:color w:val="auto"/>
          <w:sz w:val="20"/>
          <w:szCs w:val="20"/>
        </w:rPr>
        <w:t xml:space="preserve">A településen kívül változó munkahelyen foglalkoztatott személyek esetében a ráfordítást annál a településnél kell figyelembe venni, ahol ezen személyek tényleges irányítása történik. </w:t>
      </w:r>
    </w:p>
    <w:p w:rsidR="00113DCF" w:rsidRDefault="00113DCF" w:rsidP="00113DCF">
      <w:pPr>
        <w:pStyle w:val="Default"/>
        <w:jc w:val="both"/>
        <w:rPr>
          <w:color w:val="auto"/>
          <w:sz w:val="20"/>
          <w:szCs w:val="20"/>
        </w:rPr>
      </w:pPr>
      <w:r>
        <w:rPr>
          <w:color w:val="auto"/>
          <w:sz w:val="20"/>
          <w:szCs w:val="20"/>
        </w:rPr>
        <w:t xml:space="preserve">A részletszámítás a következő: </w:t>
      </w:r>
    </w:p>
    <w:p w:rsidR="00113DCF" w:rsidRDefault="00113DCF" w:rsidP="00113DCF">
      <w:pPr>
        <w:pStyle w:val="Default"/>
        <w:ind w:firstLine="708"/>
        <w:jc w:val="both"/>
        <w:rPr>
          <w:color w:val="auto"/>
          <w:sz w:val="20"/>
          <w:szCs w:val="20"/>
        </w:rPr>
      </w:pPr>
      <w:r>
        <w:rPr>
          <w:color w:val="auto"/>
          <w:sz w:val="20"/>
          <w:szCs w:val="20"/>
        </w:rPr>
        <w:t xml:space="preserve">a) A vállalkozó összes személyi jellegű ráfordításának összegét 100%-nak véve, meg kell állapítani az egyes településekre eső személyi jellegű ráfordítások százalékos arányát. </w:t>
      </w:r>
    </w:p>
    <w:p w:rsidR="00113DCF" w:rsidRDefault="00113DCF" w:rsidP="00113DCF">
      <w:pPr>
        <w:pStyle w:val="Default"/>
        <w:ind w:firstLine="708"/>
        <w:jc w:val="both"/>
        <w:rPr>
          <w:color w:val="auto"/>
          <w:sz w:val="20"/>
          <w:szCs w:val="20"/>
        </w:rPr>
      </w:pPr>
      <w:r>
        <w:rPr>
          <w:color w:val="auto"/>
          <w:sz w:val="20"/>
          <w:szCs w:val="20"/>
        </w:rPr>
        <w:t xml:space="preserve">b) A vállalkozó adóalapjának olyan százaléka tartozik az egyes településekhez, amilyen arányt az a) pont szerint megállapított százalék képvisel.” </w:t>
      </w:r>
    </w:p>
    <w:p w:rsidR="007D074A" w:rsidRDefault="007D074A" w:rsidP="00113DCF">
      <w:pPr>
        <w:pStyle w:val="Default"/>
        <w:ind w:firstLine="708"/>
        <w:jc w:val="both"/>
        <w:rPr>
          <w:color w:val="auto"/>
          <w:sz w:val="20"/>
          <w:szCs w:val="20"/>
        </w:rPr>
      </w:pPr>
    </w:p>
    <w:p w:rsidR="00113DCF" w:rsidRDefault="00113DCF" w:rsidP="00113DCF">
      <w:pPr>
        <w:pStyle w:val="Default"/>
        <w:rPr>
          <w:sz w:val="22"/>
          <w:szCs w:val="22"/>
        </w:rPr>
      </w:pPr>
      <w:r>
        <w:rPr>
          <w:b/>
          <w:bCs/>
          <w:sz w:val="22"/>
          <w:szCs w:val="22"/>
        </w:rPr>
        <w:t xml:space="preserve">2. Eszközérték arányos megosztás módszere: </w:t>
      </w:r>
    </w:p>
    <w:p w:rsidR="00113DCF" w:rsidRDefault="00113DCF" w:rsidP="00CC6AE3">
      <w:pPr>
        <w:pStyle w:val="Default"/>
        <w:jc w:val="both"/>
        <w:rPr>
          <w:color w:val="auto"/>
          <w:sz w:val="20"/>
          <w:szCs w:val="20"/>
        </w:rPr>
      </w:pPr>
      <w:r>
        <w:rPr>
          <w:b/>
          <w:bCs/>
          <w:sz w:val="20"/>
          <w:szCs w:val="20"/>
        </w:rPr>
        <w:t xml:space="preserve">Htv. melléklet 1.2. pont </w:t>
      </w:r>
      <w:r>
        <w:rPr>
          <w:sz w:val="20"/>
          <w:szCs w:val="20"/>
        </w:rPr>
        <w:t xml:space="preserve">alapján: „A településekhez tartozó, az adóév folyamán a vállalkozási tevékenységhez használt tárgyi eszközök eszközértékének együttes összege arányában kell az adóalapot megosztani. Tárgyi eszköz mindaz a saját tulajdonú, bérelt, lízingelt eszköz, amely a számvitelről szóló törvény szerint tárgyi eszköz lehet. A 100 ezer forint beszerzési érték alatti </w:t>
      </w:r>
      <w:r>
        <w:rPr>
          <w:color w:val="auto"/>
          <w:sz w:val="20"/>
          <w:szCs w:val="20"/>
        </w:rPr>
        <w:t xml:space="preserve">tárgyi eszközöket - a használat idejétől függetlenül - csak az aktiválás évében kell figyelembe venni. A tárgyi eszköz értéke (eszközérték) a tárgyi eszköznek az e melléklet szerint figyelembe veendő értéke. </w:t>
      </w:r>
    </w:p>
    <w:p w:rsidR="00113DCF" w:rsidRDefault="00CC6AE3" w:rsidP="00CC6AE3">
      <w:pPr>
        <w:pStyle w:val="Default"/>
        <w:jc w:val="both"/>
        <w:rPr>
          <w:color w:val="auto"/>
          <w:sz w:val="20"/>
          <w:szCs w:val="20"/>
        </w:rPr>
      </w:pPr>
      <w:r>
        <w:rPr>
          <w:color w:val="auto"/>
          <w:sz w:val="20"/>
          <w:szCs w:val="20"/>
        </w:rPr>
        <w:t xml:space="preserve">  </w:t>
      </w:r>
      <w:r w:rsidR="00113DCF">
        <w:rPr>
          <w:color w:val="auto"/>
          <w:sz w:val="20"/>
          <w:szCs w:val="20"/>
        </w:rPr>
        <w:t xml:space="preserve">A társasági adóról és az osztalékadóról szóló törvény, illetőleg a személyi jövedelemadóról szóló törvény hatálya alá tartozó vállalkozó egyrészt az említett törvények rendelkezései szerint az adóévben elszámolható értékcsökkenési leírás, a költségként elszámolható bérleti díj, lízing díj összegét veheti eszközérték címén figyelembe, ezen túlmenően azon egyébként a vállalkozás tevékenységéhez használt tárgyi eszközök után, amelyek a költségek között nem szerepelhetnek </w:t>
      </w:r>
    </w:p>
    <w:p w:rsidR="00113DCF" w:rsidRDefault="00113DCF" w:rsidP="00CC6AE3">
      <w:pPr>
        <w:pStyle w:val="Default"/>
        <w:ind w:firstLine="708"/>
        <w:jc w:val="both"/>
        <w:rPr>
          <w:color w:val="auto"/>
          <w:sz w:val="20"/>
          <w:szCs w:val="20"/>
        </w:rPr>
      </w:pPr>
      <w:r>
        <w:rPr>
          <w:color w:val="auto"/>
          <w:sz w:val="20"/>
          <w:szCs w:val="20"/>
        </w:rPr>
        <w:t xml:space="preserve">- termőföld esetében aranykoronánként 500 forintot; </w:t>
      </w:r>
    </w:p>
    <w:p w:rsidR="00113DCF" w:rsidRDefault="00113DCF" w:rsidP="00CC6AE3">
      <w:pPr>
        <w:pStyle w:val="Default"/>
        <w:ind w:firstLine="708"/>
        <w:jc w:val="both"/>
        <w:rPr>
          <w:color w:val="auto"/>
          <w:sz w:val="20"/>
          <w:szCs w:val="20"/>
        </w:rPr>
      </w:pPr>
      <w:r>
        <w:rPr>
          <w:color w:val="auto"/>
          <w:sz w:val="20"/>
          <w:szCs w:val="20"/>
        </w:rPr>
        <w:t xml:space="preserve">- telek esetében a beszerzési érték 2%-át </w:t>
      </w:r>
    </w:p>
    <w:p w:rsidR="00113DCF" w:rsidRDefault="00113DCF" w:rsidP="00CC6AE3">
      <w:pPr>
        <w:pStyle w:val="Default"/>
        <w:jc w:val="both"/>
        <w:rPr>
          <w:color w:val="auto"/>
          <w:sz w:val="20"/>
          <w:szCs w:val="20"/>
        </w:rPr>
      </w:pPr>
      <w:r>
        <w:rPr>
          <w:color w:val="auto"/>
          <w:sz w:val="20"/>
          <w:szCs w:val="20"/>
        </w:rPr>
        <w:t xml:space="preserve">kell eszközértéknek tekinteni. </w:t>
      </w:r>
    </w:p>
    <w:p w:rsidR="007D074A" w:rsidRDefault="007D074A" w:rsidP="00CC6AE3">
      <w:pPr>
        <w:pStyle w:val="Default"/>
        <w:jc w:val="both"/>
        <w:rPr>
          <w:color w:val="auto"/>
          <w:sz w:val="20"/>
          <w:szCs w:val="20"/>
        </w:rPr>
      </w:pPr>
    </w:p>
    <w:p w:rsidR="00113DCF" w:rsidRDefault="00CC6AE3" w:rsidP="00CC6AE3">
      <w:pPr>
        <w:pStyle w:val="Default"/>
        <w:jc w:val="both"/>
        <w:rPr>
          <w:color w:val="auto"/>
          <w:sz w:val="20"/>
          <w:szCs w:val="20"/>
        </w:rPr>
      </w:pPr>
      <w:r>
        <w:rPr>
          <w:color w:val="auto"/>
          <w:sz w:val="20"/>
          <w:szCs w:val="20"/>
        </w:rPr>
        <w:t xml:space="preserve">   </w:t>
      </w:r>
      <w:r w:rsidR="00113DCF">
        <w:rPr>
          <w:color w:val="auto"/>
          <w:sz w:val="20"/>
          <w:szCs w:val="20"/>
        </w:rPr>
        <w:t xml:space="preserve">Ha az eszközérték az előbbiek szerint nem állapítható meg, akkor a számviteli törvény szerinti ingatlanok esetén a beszerzési érték 2%-a, egyéb eszközök esetén a beszerzési érték 10%-a tekintendő eszközértéknek. Ha a nyilvántartásokból a beszerzési érték nem állapítható meg, akkor </w:t>
      </w:r>
      <w:r w:rsidR="00113DCF">
        <w:rPr>
          <w:color w:val="auto"/>
          <w:sz w:val="20"/>
          <w:szCs w:val="20"/>
        </w:rPr>
        <w:lastRenderedPageBreak/>
        <w:t xml:space="preserve">beszerzési értéknek a társasági adóról és az osztalékadóról szóló törvény szerint megállapított piaci érték tekintendő. </w:t>
      </w:r>
    </w:p>
    <w:p w:rsidR="00113DCF" w:rsidRDefault="00113DCF" w:rsidP="00CC6AE3">
      <w:pPr>
        <w:pStyle w:val="Default"/>
        <w:ind w:firstLine="708"/>
        <w:jc w:val="both"/>
        <w:rPr>
          <w:color w:val="auto"/>
          <w:sz w:val="20"/>
          <w:szCs w:val="20"/>
        </w:rPr>
      </w:pPr>
      <w:r>
        <w:rPr>
          <w:color w:val="auto"/>
          <w:sz w:val="20"/>
          <w:szCs w:val="20"/>
        </w:rPr>
        <w:t xml:space="preserve">A településen kívül változó munkahelyen hasznosított tárgyi eszközök esetében az eszközértéket annál a településnél kell figyelembe venni, ahol ezek működtetésének tényleges irányítása történik, illetőleg - járműveknél - ahol azt jellemzően tárolják. </w:t>
      </w:r>
    </w:p>
    <w:p w:rsidR="00113DCF" w:rsidRDefault="00113DCF" w:rsidP="00CC6AE3">
      <w:pPr>
        <w:pStyle w:val="Default"/>
        <w:jc w:val="both"/>
        <w:rPr>
          <w:color w:val="auto"/>
          <w:sz w:val="20"/>
          <w:szCs w:val="20"/>
        </w:rPr>
      </w:pPr>
      <w:r>
        <w:rPr>
          <w:color w:val="auto"/>
          <w:sz w:val="20"/>
          <w:szCs w:val="20"/>
        </w:rPr>
        <w:t xml:space="preserve">A részletszámítás a következő: </w:t>
      </w:r>
    </w:p>
    <w:p w:rsidR="00113DCF" w:rsidRDefault="00113DCF" w:rsidP="00CC6AE3">
      <w:pPr>
        <w:pStyle w:val="Default"/>
        <w:ind w:firstLine="708"/>
        <w:jc w:val="both"/>
        <w:rPr>
          <w:color w:val="auto"/>
          <w:sz w:val="20"/>
          <w:szCs w:val="20"/>
        </w:rPr>
      </w:pPr>
      <w:r>
        <w:rPr>
          <w:color w:val="auto"/>
          <w:sz w:val="20"/>
          <w:szCs w:val="20"/>
        </w:rPr>
        <w:t xml:space="preserve">a) A vállalkozó összes eszközértékének összegét 100%-nak véve, meg kell állapítani az egyes településekre eső eszközértékek százalékos arányát. </w:t>
      </w:r>
    </w:p>
    <w:p w:rsidR="00113DCF" w:rsidRDefault="00113DCF" w:rsidP="00CC6AE3">
      <w:pPr>
        <w:pStyle w:val="Default"/>
        <w:ind w:firstLine="708"/>
        <w:jc w:val="both"/>
        <w:rPr>
          <w:color w:val="auto"/>
          <w:sz w:val="20"/>
          <w:szCs w:val="20"/>
        </w:rPr>
      </w:pPr>
      <w:r>
        <w:rPr>
          <w:color w:val="auto"/>
          <w:sz w:val="20"/>
          <w:szCs w:val="20"/>
        </w:rPr>
        <w:t xml:space="preserve">b) A vállalkozó adóalapjának olyan százaléka tartozik az egyes településekhez, amilyen arányt az a) pont szerint megállapított százalék képvisel.” </w:t>
      </w:r>
    </w:p>
    <w:p w:rsidR="00CC6AE3" w:rsidRDefault="00CC6AE3" w:rsidP="00CC6AE3">
      <w:pPr>
        <w:pStyle w:val="Default"/>
        <w:ind w:firstLine="708"/>
        <w:jc w:val="both"/>
        <w:rPr>
          <w:color w:val="auto"/>
          <w:sz w:val="20"/>
          <w:szCs w:val="20"/>
        </w:rPr>
      </w:pPr>
    </w:p>
    <w:p w:rsidR="00CC6AE3" w:rsidRDefault="00CC6AE3" w:rsidP="00CC6AE3">
      <w:pPr>
        <w:pStyle w:val="Default"/>
        <w:ind w:firstLine="708"/>
        <w:jc w:val="both"/>
        <w:rPr>
          <w:color w:val="auto"/>
          <w:sz w:val="20"/>
          <w:szCs w:val="20"/>
        </w:rPr>
      </w:pPr>
    </w:p>
    <w:p w:rsidR="00113DCF" w:rsidRDefault="00113DCF" w:rsidP="00CC6AE3">
      <w:pPr>
        <w:pStyle w:val="Default"/>
        <w:jc w:val="both"/>
        <w:rPr>
          <w:b/>
          <w:bCs/>
          <w:color w:val="auto"/>
          <w:sz w:val="22"/>
          <w:szCs w:val="22"/>
        </w:rPr>
      </w:pPr>
      <w:r>
        <w:rPr>
          <w:b/>
          <w:bCs/>
          <w:color w:val="auto"/>
          <w:sz w:val="22"/>
          <w:szCs w:val="22"/>
        </w:rPr>
        <w:t xml:space="preserve">Az a vállalkozó, akinek a tárgyévet megelőző teljes adóévben az </w:t>
      </w:r>
      <w:r w:rsidRPr="00CC6AE3">
        <w:rPr>
          <w:b/>
          <w:bCs/>
          <w:color w:val="auto"/>
          <w:sz w:val="22"/>
          <w:szCs w:val="22"/>
          <w:u w:val="single"/>
        </w:rPr>
        <w:t>adóalapja meghaladta a 100 millió forintot</w:t>
      </w:r>
      <w:r>
        <w:rPr>
          <w:b/>
          <w:bCs/>
          <w:color w:val="auto"/>
          <w:sz w:val="22"/>
          <w:szCs w:val="22"/>
        </w:rPr>
        <w:t xml:space="preserve">, köteles a következő (komplex) adóalap megosztási módszert alkalmazni. </w:t>
      </w:r>
    </w:p>
    <w:p w:rsidR="00E11FB9" w:rsidRDefault="00E11FB9" w:rsidP="00113DCF">
      <w:pPr>
        <w:pStyle w:val="Default"/>
        <w:rPr>
          <w:color w:val="auto"/>
          <w:sz w:val="22"/>
          <w:szCs w:val="22"/>
        </w:rPr>
      </w:pPr>
    </w:p>
    <w:p w:rsidR="00CC6AE3" w:rsidRDefault="00CC6AE3" w:rsidP="00CC6AE3">
      <w:pPr>
        <w:pStyle w:val="Default"/>
        <w:jc w:val="both"/>
        <w:rPr>
          <w:sz w:val="22"/>
          <w:szCs w:val="22"/>
        </w:rPr>
      </w:pPr>
      <w:r>
        <w:rPr>
          <w:b/>
          <w:bCs/>
          <w:sz w:val="22"/>
          <w:szCs w:val="22"/>
        </w:rPr>
        <w:t xml:space="preserve">3. A személyi jellegű ráfordítás és eszközérték arányos együtt – komplex – megosztás módszere. </w:t>
      </w:r>
    </w:p>
    <w:p w:rsidR="00CC6AE3" w:rsidRDefault="00CC6AE3" w:rsidP="00CC6AE3">
      <w:pPr>
        <w:pStyle w:val="Default"/>
        <w:jc w:val="both"/>
        <w:rPr>
          <w:sz w:val="20"/>
          <w:szCs w:val="20"/>
        </w:rPr>
      </w:pPr>
      <w:r>
        <w:rPr>
          <w:b/>
          <w:bCs/>
          <w:sz w:val="20"/>
          <w:szCs w:val="20"/>
        </w:rPr>
        <w:t xml:space="preserve">Htv. melléklet 2.1. pont </w:t>
      </w:r>
      <w:r>
        <w:rPr>
          <w:sz w:val="20"/>
          <w:szCs w:val="20"/>
        </w:rPr>
        <w:t xml:space="preserve">alapján „Az adóalap olyan hányadát kell a személyi jellegű ráfordítással arányos megosztás módszerével (1.1. pont) megosztani, amilyen arányt a személyi jellegű ráfordítások összege képvisel a személyi jellegű ráfordítás és eszközérték együttes összegén belül. A fennmaradó adóalap-részre az eszközérték arányos megosztás módszerét (1.2. pont) kell alkalmazni. </w:t>
      </w:r>
    </w:p>
    <w:p w:rsidR="00CC6AE3" w:rsidRDefault="00CC6AE3" w:rsidP="00CC6AE3">
      <w:pPr>
        <w:pStyle w:val="Default"/>
        <w:jc w:val="both"/>
        <w:rPr>
          <w:sz w:val="20"/>
          <w:szCs w:val="20"/>
        </w:rPr>
      </w:pPr>
      <w:r>
        <w:rPr>
          <w:sz w:val="20"/>
          <w:szCs w:val="20"/>
        </w:rPr>
        <w:t xml:space="preserve">A részletszámítás a következő: </w:t>
      </w:r>
    </w:p>
    <w:p w:rsidR="00CC6AE3" w:rsidRDefault="00CC6AE3" w:rsidP="00CC6AE3">
      <w:pPr>
        <w:pStyle w:val="Default"/>
        <w:jc w:val="both"/>
        <w:rPr>
          <w:sz w:val="20"/>
          <w:szCs w:val="20"/>
        </w:rPr>
      </w:pPr>
      <w:r>
        <w:rPr>
          <w:sz w:val="20"/>
          <w:szCs w:val="20"/>
        </w:rPr>
        <w:t>a) Az adóalapot két részre - személyi jellegű ráfordítás arányos megosztás módszerével megosztandó és eszközérték arányos megosztás módszerével megosztandó részre - kell osztani. A személyi jellegű ráfordítással arányos megosztás módszerével megosztandó adóalap-rész megállapítása az alábbi képlet szerint történik:</w:t>
      </w:r>
    </w:p>
    <w:p w:rsidR="00CC6AE3" w:rsidRDefault="00CC6AE3" w:rsidP="00CC6AE3">
      <w:pPr>
        <w:pStyle w:val="Default"/>
        <w:jc w:val="both"/>
        <w:rPr>
          <w:sz w:val="20"/>
          <w:szCs w:val="20"/>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782"/>
        <w:gridCol w:w="783"/>
      </w:tblGrid>
      <w:tr w:rsidR="00CC6AE3" w:rsidRPr="007E31C5" w:rsidTr="00CC6AE3">
        <w:trPr>
          <w:trHeight w:val="159"/>
        </w:trPr>
        <w:tc>
          <w:tcPr>
            <w:tcW w:w="782" w:type="dxa"/>
          </w:tcPr>
          <w:p w:rsidR="00CC6AE3" w:rsidRPr="007E31C5" w:rsidRDefault="00CC6AE3" w:rsidP="005B1E4A">
            <w:pPr>
              <w:autoSpaceDE w:val="0"/>
              <w:autoSpaceDN w:val="0"/>
              <w:adjustRightInd w:val="0"/>
              <w:jc w:val="left"/>
              <w:rPr>
                <w:rFonts w:ascii="Arial" w:hAnsi="Arial" w:cs="Arial"/>
                <w:color w:val="000000"/>
                <w:sz w:val="20"/>
                <w:szCs w:val="20"/>
              </w:rPr>
            </w:pPr>
            <w:r w:rsidRPr="007E31C5">
              <w:rPr>
                <w:rFonts w:ascii="Arial" w:hAnsi="Arial" w:cs="Arial"/>
                <w:color w:val="000000"/>
                <w:sz w:val="20"/>
                <w:szCs w:val="20"/>
              </w:rPr>
              <w:t xml:space="preserve">AH = </w:t>
            </w:r>
          </w:p>
        </w:tc>
        <w:tc>
          <w:tcPr>
            <w:tcW w:w="783" w:type="dxa"/>
          </w:tcPr>
          <w:p w:rsidR="00CC6AE3" w:rsidRPr="007E31C5" w:rsidRDefault="00CC6AE3" w:rsidP="005B1E4A">
            <w:pPr>
              <w:autoSpaceDE w:val="0"/>
              <w:autoSpaceDN w:val="0"/>
              <w:adjustRightInd w:val="0"/>
              <w:jc w:val="left"/>
              <w:rPr>
                <w:rFonts w:ascii="Arial" w:hAnsi="Arial" w:cs="Arial"/>
                <w:color w:val="000000"/>
                <w:sz w:val="20"/>
                <w:szCs w:val="20"/>
              </w:rPr>
            </w:pPr>
            <w:r w:rsidRPr="007E31C5">
              <w:rPr>
                <w:rFonts w:ascii="Arial" w:hAnsi="Arial" w:cs="Arial"/>
                <w:color w:val="000000"/>
                <w:sz w:val="20"/>
                <w:szCs w:val="20"/>
              </w:rPr>
              <w:t xml:space="preserve">VAa </w:t>
            </w:r>
          </w:p>
        </w:tc>
      </w:tr>
      <w:tr w:rsidR="00CC6AE3" w:rsidRPr="007E31C5" w:rsidTr="005B1E4A">
        <w:trPr>
          <w:trHeight w:val="93"/>
        </w:trPr>
        <w:tc>
          <w:tcPr>
            <w:tcW w:w="1565" w:type="dxa"/>
            <w:gridSpan w:val="2"/>
          </w:tcPr>
          <w:p w:rsidR="00CC6AE3" w:rsidRPr="007E31C5" w:rsidRDefault="00CC6AE3" w:rsidP="005B1E4A">
            <w:pPr>
              <w:autoSpaceDE w:val="0"/>
              <w:autoSpaceDN w:val="0"/>
              <w:adjustRightInd w:val="0"/>
              <w:jc w:val="left"/>
              <w:rPr>
                <w:rFonts w:ascii="Arial" w:hAnsi="Arial" w:cs="Arial"/>
                <w:color w:val="000000"/>
                <w:sz w:val="20"/>
                <w:szCs w:val="20"/>
              </w:rPr>
            </w:pPr>
            <w:r>
              <w:rPr>
                <w:rFonts w:ascii="Arial" w:hAnsi="Arial" w:cs="Arial"/>
                <w:color w:val="000000"/>
                <w:sz w:val="20"/>
                <w:szCs w:val="20"/>
              </w:rPr>
              <w:t xml:space="preserve"> </w:t>
            </w:r>
            <w:r w:rsidRPr="007E31C5">
              <w:rPr>
                <w:rFonts w:ascii="Arial" w:hAnsi="Arial" w:cs="Arial"/>
                <w:color w:val="000000"/>
                <w:sz w:val="20"/>
                <w:szCs w:val="20"/>
              </w:rPr>
              <w:t xml:space="preserve">VAa+VAb </w:t>
            </w:r>
          </w:p>
        </w:tc>
      </w:tr>
    </w:tbl>
    <w:tbl>
      <w:tblPr>
        <w:tblW w:w="0" w:type="auto"/>
        <w:tblBorders>
          <w:top w:val="nil"/>
          <w:left w:val="nil"/>
          <w:bottom w:val="nil"/>
          <w:right w:val="nil"/>
        </w:tblBorders>
        <w:tblLayout w:type="fixed"/>
        <w:tblLook w:val="0000"/>
      </w:tblPr>
      <w:tblGrid>
        <w:gridCol w:w="1668"/>
        <w:gridCol w:w="5811"/>
      </w:tblGrid>
      <w:tr w:rsidR="00CC6AE3" w:rsidRPr="007E31C5" w:rsidTr="008A724B">
        <w:trPr>
          <w:trHeight w:val="93"/>
        </w:trPr>
        <w:tc>
          <w:tcPr>
            <w:tcW w:w="1668" w:type="dxa"/>
          </w:tcPr>
          <w:tbl>
            <w:tblPr>
              <w:tblW w:w="0" w:type="auto"/>
              <w:tblBorders>
                <w:top w:val="nil"/>
                <w:left w:val="nil"/>
                <w:bottom w:val="nil"/>
                <w:right w:val="nil"/>
              </w:tblBorders>
              <w:tblLayout w:type="fixed"/>
              <w:tblLook w:val="0000"/>
            </w:tblPr>
            <w:tblGrid>
              <w:gridCol w:w="1668"/>
              <w:gridCol w:w="5811"/>
            </w:tblGrid>
            <w:tr w:rsidR="008A724B" w:rsidRPr="00CC6AE3" w:rsidTr="005B1E4A">
              <w:trPr>
                <w:trHeight w:val="281"/>
              </w:trPr>
              <w:tc>
                <w:tcPr>
                  <w:tcW w:w="1668" w:type="dxa"/>
                  <w:tcBorders>
                    <w:left w:val="nil"/>
                  </w:tcBorders>
                </w:tcPr>
                <w:p w:rsidR="008A724B" w:rsidRPr="00CC6AE3" w:rsidRDefault="008A724B" w:rsidP="005B1E4A">
                  <w:pPr>
                    <w:autoSpaceDE w:val="0"/>
                    <w:autoSpaceDN w:val="0"/>
                    <w:adjustRightInd w:val="0"/>
                    <w:jc w:val="left"/>
                    <w:rPr>
                      <w:rFonts w:ascii="Arial" w:hAnsi="Arial" w:cs="Arial"/>
                      <w:color w:val="000000"/>
                      <w:sz w:val="20"/>
                      <w:szCs w:val="20"/>
                    </w:rPr>
                  </w:pPr>
                  <w:r w:rsidRPr="00CC6AE3">
                    <w:rPr>
                      <w:rFonts w:ascii="Arial" w:hAnsi="Arial" w:cs="Arial"/>
                      <w:color w:val="000000"/>
                      <w:sz w:val="20"/>
                      <w:szCs w:val="20"/>
                    </w:rPr>
                    <w:t xml:space="preserve">VAa = </w:t>
                  </w:r>
                </w:p>
              </w:tc>
              <w:tc>
                <w:tcPr>
                  <w:tcW w:w="5811" w:type="dxa"/>
                  <w:tcBorders>
                    <w:right w:val="nil"/>
                  </w:tcBorders>
                </w:tcPr>
                <w:p w:rsidR="008A724B" w:rsidRPr="00CC6AE3" w:rsidRDefault="008A724B" w:rsidP="005B1E4A">
                  <w:pPr>
                    <w:autoSpaceDE w:val="0"/>
                    <w:autoSpaceDN w:val="0"/>
                    <w:adjustRightInd w:val="0"/>
                    <w:jc w:val="left"/>
                    <w:rPr>
                      <w:rFonts w:ascii="Tahoma" w:hAnsi="Tahoma" w:cs="Tahoma"/>
                      <w:color w:val="000000"/>
                      <w:sz w:val="18"/>
                      <w:szCs w:val="18"/>
                    </w:rPr>
                  </w:pPr>
                  <w:r w:rsidRPr="00CC6AE3">
                    <w:rPr>
                      <w:rFonts w:ascii="Tahoma" w:hAnsi="Tahoma" w:cs="Tahoma"/>
                      <w:color w:val="000000"/>
                      <w:sz w:val="18"/>
                      <w:szCs w:val="18"/>
                    </w:rPr>
                    <w:t xml:space="preserve">az 1.1. pont szerinti összes személyi jellegű ráfordítás összege </w:t>
                  </w:r>
                </w:p>
              </w:tc>
            </w:tr>
            <w:tr w:rsidR="008A724B" w:rsidRPr="00CC6AE3" w:rsidTr="005B1E4A">
              <w:trPr>
                <w:trHeight w:val="281"/>
              </w:trPr>
              <w:tc>
                <w:tcPr>
                  <w:tcW w:w="1668" w:type="dxa"/>
                  <w:tcBorders>
                    <w:left w:val="nil"/>
                  </w:tcBorders>
                </w:tcPr>
                <w:p w:rsidR="008A724B" w:rsidRPr="00CC6AE3" w:rsidRDefault="008A724B" w:rsidP="005B1E4A">
                  <w:pPr>
                    <w:autoSpaceDE w:val="0"/>
                    <w:autoSpaceDN w:val="0"/>
                    <w:adjustRightInd w:val="0"/>
                    <w:jc w:val="left"/>
                    <w:rPr>
                      <w:rFonts w:ascii="Arial" w:hAnsi="Arial" w:cs="Arial"/>
                      <w:color w:val="000000"/>
                      <w:sz w:val="20"/>
                      <w:szCs w:val="20"/>
                    </w:rPr>
                  </w:pPr>
                  <w:r w:rsidRPr="00CC6AE3">
                    <w:rPr>
                      <w:rFonts w:ascii="Arial" w:hAnsi="Arial" w:cs="Arial"/>
                      <w:color w:val="000000"/>
                      <w:sz w:val="20"/>
                      <w:szCs w:val="20"/>
                    </w:rPr>
                    <w:t xml:space="preserve">VAb = </w:t>
                  </w:r>
                </w:p>
              </w:tc>
              <w:tc>
                <w:tcPr>
                  <w:tcW w:w="5811" w:type="dxa"/>
                  <w:tcBorders>
                    <w:right w:val="nil"/>
                  </w:tcBorders>
                </w:tcPr>
                <w:p w:rsidR="008A724B" w:rsidRPr="00CC6AE3" w:rsidRDefault="008A724B" w:rsidP="005B1E4A">
                  <w:pPr>
                    <w:autoSpaceDE w:val="0"/>
                    <w:autoSpaceDN w:val="0"/>
                    <w:adjustRightInd w:val="0"/>
                    <w:jc w:val="left"/>
                    <w:rPr>
                      <w:rFonts w:ascii="Tahoma" w:hAnsi="Tahoma" w:cs="Tahoma"/>
                      <w:color w:val="000000"/>
                      <w:sz w:val="18"/>
                      <w:szCs w:val="18"/>
                    </w:rPr>
                  </w:pPr>
                  <w:r w:rsidRPr="00CC6AE3">
                    <w:rPr>
                      <w:rFonts w:ascii="Tahoma" w:hAnsi="Tahoma" w:cs="Tahoma"/>
                      <w:color w:val="000000"/>
                      <w:sz w:val="18"/>
                      <w:szCs w:val="18"/>
                    </w:rPr>
                    <w:t xml:space="preserve">az 1.2. pont szerinti összes eszközérték összege </w:t>
                  </w:r>
                </w:p>
              </w:tc>
            </w:tr>
            <w:tr w:rsidR="008A724B" w:rsidRPr="00CC6AE3" w:rsidTr="005B1E4A">
              <w:trPr>
                <w:trHeight w:val="281"/>
              </w:trPr>
              <w:tc>
                <w:tcPr>
                  <w:tcW w:w="1668" w:type="dxa"/>
                  <w:tcBorders>
                    <w:left w:val="nil"/>
                    <w:bottom w:val="nil"/>
                  </w:tcBorders>
                </w:tcPr>
                <w:p w:rsidR="008A724B" w:rsidRPr="00CC6AE3" w:rsidRDefault="008A724B" w:rsidP="005B1E4A">
                  <w:pPr>
                    <w:autoSpaceDE w:val="0"/>
                    <w:autoSpaceDN w:val="0"/>
                    <w:adjustRightInd w:val="0"/>
                    <w:jc w:val="left"/>
                    <w:rPr>
                      <w:rFonts w:ascii="Arial" w:hAnsi="Arial" w:cs="Arial"/>
                      <w:color w:val="000000"/>
                      <w:sz w:val="20"/>
                      <w:szCs w:val="20"/>
                    </w:rPr>
                  </w:pPr>
                  <w:r w:rsidRPr="00CC6AE3">
                    <w:rPr>
                      <w:rFonts w:ascii="Arial" w:hAnsi="Arial" w:cs="Arial"/>
                      <w:color w:val="000000"/>
                      <w:sz w:val="20"/>
                      <w:szCs w:val="20"/>
                    </w:rPr>
                    <w:t xml:space="preserve">AH = </w:t>
                  </w:r>
                </w:p>
              </w:tc>
              <w:tc>
                <w:tcPr>
                  <w:tcW w:w="5811" w:type="dxa"/>
                  <w:tcBorders>
                    <w:bottom w:val="nil"/>
                    <w:right w:val="nil"/>
                  </w:tcBorders>
                </w:tcPr>
                <w:p w:rsidR="008A724B" w:rsidRPr="00CC6AE3" w:rsidRDefault="008A724B" w:rsidP="005B1E4A">
                  <w:pPr>
                    <w:autoSpaceDE w:val="0"/>
                    <w:autoSpaceDN w:val="0"/>
                    <w:adjustRightInd w:val="0"/>
                    <w:jc w:val="left"/>
                    <w:rPr>
                      <w:rFonts w:ascii="Tahoma" w:hAnsi="Tahoma" w:cs="Tahoma"/>
                      <w:color w:val="000000"/>
                      <w:sz w:val="18"/>
                      <w:szCs w:val="18"/>
                    </w:rPr>
                  </w:pPr>
                  <w:r w:rsidRPr="00CC6AE3">
                    <w:rPr>
                      <w:rFonts w:ascii="Tahoma" w:hAnsi="Tahoma" w:cs="Tahoma"/>
                      <w:color w:val="000000"/>
                      <w:sz w:val="18"/>
                      <w:szCs w:val="18"/>
                    </w:rPr>
                    <w:t xml:space="preserve">a VAa és VAb együttes összegén belül a VAa hányada </w:t>
                  </w:r>
                </w:p>
              </w:tc>
            </w:tr>
          </w:tbl>
          <w:p w:rsidR="00CC6AE3" w:rsidRPr="007E31C5" w:rsidRDefault="00CC6AE3" w:rsidP="005B1E4A">
            <w:pPr>
              <w:tabs>
                <w:tab w:val="left" w:pos="990"/>
              </w:tabs>
              <w:autoSpaceDE w:val="0"/>
              <w:autoSpaceDN w:val="0"/>
              <w:adjustRightInd w:val="0"/>
              <w:jc w:val="left"/>
              <w:rPr>
                <w:rFonts w:ascii="Arial" w:hAnsi="Arial" w:cs="Arial"/>
                <w:color w:val="000000"/>
                <w:sz w:val="20"/>
                <w:szCs w:val="20"/>
              </w:rPr>
            </w:pPr>
          </w:p>
        </w:tc>
        <w:tc>
          <w:tcPr>
            <w:tcW w:w="5811" w:type="dxa"/>
          </w:tcPr>
          <w:tbl>
            <w:tblPr>
              <w:tblW w:w="0" w:type="auto"/>
              <w:tblBorders>
                <w:top w:val="nil"/>
                <w:left w:val="nil"/>
                <w:bottom w:val="nil"/>
                <w:right w:val="nil"/>
              </w:tblBorders>
              <w:tblLayout w:type="fixed"/>
              <w:tblLook w:val="0000"/>
            </w:tblPr>
            <w:tblGrid>
              <w:gridCol w:w="5811"/>
            </w:tblGrid>
            <w:tr w:rsidR="008A724B" w:rsidRPr="00CC6AE3" w:rsidTr="005B1E4A">
              <w:trPr>
                <w:trHeight w:val="281"/>
              </w:trPr>
              <w:tc>
                <w:tcPr>
                  <w:tcW w:w="5811" w:type="dxa"/>
                  <w:tcBorders>
                    <w:right w:val="nil"/>
                  </w:tcBorders>
                </w:tcPr>
                <w:p w:rsidR="008A724B" w:rsidRPr="00CC6AE3" w:rsidRDefault="008A724B" w:rsidP="005B1E4A">
                  <w:pPr>
                    <w:autoSpaceDE w:val="0"/>
                    <w:autoSpaceDN w:val="0"/>
                    <w:adjustRightInd w:val="0"/>
                    <w:jc w:val="left"/>
                    <w:rPr>
                      <w:rFonts w:ascii="Tahoma" w:hAnsi="Tahoma" w:cs="Tahoma"/>
                      <w:color w:val="000000"/>
                      <w:sz w:val="18"/>
                      <w:szCs w:val="18"/>
                    </w:rPr>
                  </w:pPr>
                  <w:r w:rsidRPr="00CC6AE3">
                    <w:rPr>
                      <w:rFonts w:ascii="Tahoma" w:hAnsi="Tahoma" w:cs="Tahoma"/>
                      <w:color w:val="000000"/>
                      <w:sz w:val="18"/>
                      <w:szCs w:val="18"/>
                    </w:rPr>
                    <w:t xml:space="preserve">az 1.1. pont szerinti összes személyi jellegű ráfordítás összege </w:t>
                  </w:r>
                </w:p>
              </w:tc>
            </w:tr>
            <w:tr w:rsidR="008A724B" w:rsidRPr="00CC6AE3" w:rsidTr="005B1E4A">
              <w:trPr>
                <w:trHeight w:val="281"/>
              </w:trPr>
              <w:tc>
                <w:tcPr>
                  <w:tcW w:w="5811" w:type="dxa"/>
                  <w:tcBorders>
                    <w:right w:val="nil"/>
                  </w:tcBorders>
                </w:tcPr>
                <w:p w:rsidR="008A724B" w:rsidRPr="00CC6AE3" w:rsidRDefault="008A724B" w:rsidP="005B1E4A">
                  <w:pPr>
                    <w:autoSpaceDE w:val="0"/>
                    <w:autoSpaceDN w:val="0"/>
                    <w:adjustRightInd w:val="0"/>
                    <w:jc w:val="left"/>
                    <w:rPr>
                      <w:rFonts w:ascii="Tahoma" w:hAnsi="Tahoma" w:cs="Tahoma"/>
                      <w:color w:val="000000"/>
                      <w:sz w:val="18"/>
                      <w:szCs w:val="18"/>
                    </w:rPr>
                  </w:pPr>
                  <w:r w:rsidRPr="00CC6AE3">
                    <w:rPr>
                      <w:rFonts w:ascii="Tahoma" w:hAnsi="Tahoma" w:cs="Tahoma"/>
                      <w:color w:val="000000"/>
                      <w:sz w:val="18"/>
                      <w:szCs w:val="18"/>
                    </w:rPr>
                    <w:t xml:space="preserve">az 1.2. pont szerinti összes eszközérték összege </w:t>
                  </w:r>
                </w:p>
              </w:tc>
            </w:tr>
            <w:tr w:rsidR="008A724B" w:rsidRPr="00CC6AE3" w:rsidTr="005B1E4A">
              <w:trPr>
                <w:trHeight w:val="281"/>
              </w:trPr>
              <w:tc>
                <w:tcPr>
                  <w:tcW w:w="5811" w:type="dxa"/>
                  <w:tcBorders>
                    <w:bottom w:val="nil"/>
                    <w:right w:val="nil"/>
                  </w:tcBorders>
                </w:tcPr>
                <w:p w:rsidR="008A724B" w:rsidRPr="00CC6AE3" w:rsidRDefault="008A724B" w:rsidP="005B1E4A">
                  <w:pPr>
                    <w:autoSpaceDE w:val="0"/>
                    <w:autoSpaceDN w:val="0"/>
                    <w:adjustRightInd w:val="0"/>
                    <w:jc w:val="left"/>
                    <w:rPr>
                      <w:rFonts w:ascii="Tahoma" w:hAnsi="Tahoma" w:cs="Tahoma"/>
                      <w:color w:val="000000"/>
                      <w:sz w:val="18"/>
                      <w:szCs w:val="18"/>
                    </w:rPr>
                  </w:pPr>
                  <w:r w:rsidRPr="00CC6AE3">
                    <w:rPr>
                      <w:rFonts w:ascii="Tahoma" w:hAnsi="Tahoma" w:cs="Tahoma"/>
                      <w:color w:val="000000"/>
                      <w:sz w:val="18"/>
                      <w:szCs w:val="18"/>
                    </w:rPr>
                    <w:t xml:space="preserve">a VAa és VAb együttes összegén belül a VAa hányada </w:t>
                  </w:r>
                </w:p>
              </w:tc>
            </w:tr>
          </w:tbl>
          <w:p w:rsidR="00CC6AE3" w:rsidRPr="007E31C5" w:rsidRDefault="00CC6AE3" w:rsidP="005B1E4A">
            <w:pPr>
              <w:autoSpaceDE w:val="0"/>
              <w:autoSpaceDN w:val="0"/>
              <w:adjustRightInd w:val="0"/>
              <w:jc w:val="left"/>
              <w:rPr>
                <w:rFonts w:ascii="Tahoma" w:hAnsi="Tahoma" w:cs="Tahoma"/>
                <w:color w:val="000000"/>
                <w:sz w:val="18"/>
                <w:szCs w:val="18"/>
              </w:rPr>
            </w:pPr>
          </w:p>
        </w:tc>
      </w:tr>
      <w:tr w:rsidR="00CC6AE3" w:rsidRPr="00CC6AE3" w:rsidTr="008A724B">
        <w:trPr>
          <w:trHeight w:val="281"/>
        </w:trPr>
        <w:tc>
          <w:tcPr>
            <w:tcW w:w="1668" w:type="dxa"/>
            <w:tcBorders>
              <w:left w:val="nil"/>
              <w:bottom w:val="nil"/>
            </w:tcBorders>
          </w:tcPr>
          <w:p w:rsidR="00CC6AE3" w:rsidRPr="00CC6AE3" w:rsidRDefault="00CC6AE3" w:rsidP="00CC6AE3">
            <w:pPr>
              <w:autoSpaceDE w:val="0"/>
              <w:autoSpaceDN w:val="0"/>
              <w:adjustRightInd w:val="0"/>
              <w:jc w:val="left"/>
              <w:rPr>
                <w:rFonts w:ascii="Arial" w:hAnsi="Arial" w:cs="Arial"/>
                <w:color w:val="000000"/>
                <w:sz w:val="20"/>
                <w:szCs w:val="20"/>
              </w:rPr>
            </w:pPr>
          </w:p>
        </w:tc>
        <w:tc>
          <w:tcPr>
            <w:tcW w:w="5811" w:type="dxa"/>
            <w:tcBorders>
              <w:bottom w:val="nil"/>
              <w:right w:val="nil"/>
            </w:tcBorders>
          </w:tcPr>
          <w:p w:rsidR="00CC6AE3" w:rsidRPr="00CC6AE3" w:rsidRDefault="00CC6AE3" w:rsidP="00CC6AE3">
            <w:pPr>
              <w:autoSpaceDE w:val="0"/>
              <w:autoSpaceDN w:val="0"/>
              <w:adjustRightInd w:val="0"/>
              <w:jc w:val="left"/>
              <w:rPr>
                <w:rFonts w:ascii="Tahoma" w:hAnsi="Tahoma" w:cs="Tahoma"/>
                <w:color w:val="000000"/>
                <w:sz w:val="18"/>
                <w:szCs w:val="18"/>
              </w:rPr>
            </w:pPr>
          </w:p>
        </w:tc>
      </w:tr>
    </w:tbl>
    <w:p w:rsidR="00CC6AE3" w:rsidRDefault="00CC6AE3" w:rsidP="008A724B">
      <w:pPr>
        <w:pStyle w:val="Default"/>
        <w:jc w:val="both"/>
        <w:rPr>
          <w:color w:val="auto"/>
          <w:sz w:val="22"/>
          <w:szCs w:val="22"/>
        </w:rPr>
      </w:pPr>
    </w:p>
    <w:p w:rsidR="008A724B" w:rsidRDefault="008A724B" w:rsidP="008A724B">
      <w:pPr>
        <w:pStyle w:val="Default"/>
        <w:jc w:val="both"/>
        <w:rPr>
          <w:sz w:val="20"/>
          <w:szCs w:val="20"/>
        </w:rPr>
      </w:pPr>
      <w:r>
        <w:rPr>
          <w:sz w:val="20"/>
          <w:szCs w:val="20"/>
        </w:rPr>
        <w:t xml:space="preserve">Az adóalapnak az AH százalékban kifejezett hányadát a személyi jellegű ráfordítás arányában kell a települések között megosztani, az adóalapnak a fennmaradó részét pedig eszközérték arányosan kell a települések között megosztani. </w:t>
      </w:r>
    </w:p>
    <w:p w:rsidR="008A724B" w:rsidRDefault="008A724B" w:rsidP="008A724B">
      <w:pPr>
        <w:pStyle w:val="Default"/>
        <w:jc w:val="both"/>
        <w:rPr>
          <w:sz w:val="20"/>
          <w:szCs w:val="20"/>
        </w:rPr>
      </w:pPr>
      <w:r>
        <w:rPr>
          <w:sz w:val="20"/>
          <w:szCs w:val="20"/>
        </w:rPr>
        <w:t>b) Az adott településre eső adóalap egyenlő az adott településre a személyi jellegű ráfordítással arányos megosztási módszerrel kiszámított rész-adóalap, valamint az eszközérték arányos megosztási módszerrel kiszámított rész-adóalap együttes összegével.”</w:t>
      </w:r>
    </w:p>
    <w:p w:rsidR="008A724B" w:rsidRDefault="008A724B" w:rsidP="008A724B">
      <w:pPr>
        <w:pStyle w:val="Default"/>
        <w:jc w:val="both"/>
        <w:rPr>
          <w:sz w:val="20"/>
          <w:szCs w:val="20"/>
        </w:rPr>
      </w:pPr>
    </w:p>
    <w:p w:rsidR="008A724B" w:rsidRDefault="008A724B" w:rsidP="008A724B">
      <w:pPr>
        <w:pStyle w:val="Default"/>
        <w:rPr>
          <w:sz w:val="22"/>
          <w:szCs w:val="22"/>
        </w:rPr>
      </w:pPr>
      <w:r>
        <w:rPr>
          <w:b/>
          <w:bCs/>
          <w:sz w:val="22"/>
          <w:szCs w:val="22"/>
        </w:rPr>
        <w:t xml:space="preserve">4. A villamos energiáról szóló törvény szerinti adóalanyok </w:t>
      </w:r>
    </w:p>
    <w:p w:rsidR="008A724B" w:rsidRDefault="008A724B" w:rsidP="008A724B">
      <w:pPr>
        <w:pStyle w:val="Default"/>
        <w:rPr>
          <w:sz w:val="20"/>
          <w:szCs w:val="20"/>
        </w:rPr>
      </w:pPr>
      <w:r>
        <w:rPr>
          <w:sz w:val="20"/>
          <w:szCs w:val="20"/>
        </w:rPr>
        <w:t xml:space="preserve">/Htv. mellékletének 2.2. pontja/ </w:t>
      </w:r>
    </w:p>
    <w:p w:rsidR="008A724B" w:rsidRDefault="008A724B" w:rsidP="008A724B">
      <w:pPr>
        <w:pStyle w:val="Default"/>
        <w:rPr>
          <w:sz w:val="22"/>
          <w:szCs w:val="22"/>
        </w:rPr>
      </w:pPr>
      <w:r>
        <w:rPr>
          <w:b/>
          <w:bCs/>
          <w:sz w:val="22"/>
          <w:szCs w:val="22"/>
        </w:rPr>
        <w:t xml:space="preserve">5. Az építőipari tevékenységet folytató vállalkozó </w:t>
      </w:r>
    </w:p>
    <w:p w:rsidR="008A724B" w:rsidRDefault="008A724B" w:rsidP="008A724B">
      <w:pPr>
        <w:pStyle w:val="Default"/>
        <w:jc w:val="both"/>
        <w:rPr>
          <w:sz w:val="20"/>
          <w:szCs w:val="20"/>
        </w:rPr>
      </w:pPr>
      <w:r>
        <w:rPr>
          <w:b/>
          <w:bCs/>
          <w:sz w:val="22"/>
          <w:szCs w:val="22"/>
        </w:rPr>
        <w:t>/</w:t>
      </w:r>
      <w:r>
        <w:rPr>
          <w:sz w:val="20"/>
          <w:szCs w:val="20"/>
        </w:rPr>
        <w:t>Htv. mellékletének 2.3. pontja/</w:t>
      </w:r>
    </w:p>
    <w:p w:rsidR="008A724B" w:rsidRDefault="008A724B" w:rsidP="008A724B">
      <w:pPr>
        <w:pStyle w:val="Default"/>
        <w:rPr>
          <w:sz w:val="22"/>
          <w:szCs w:val="22"/>
        </w:rPr>
      </w:pPr>
      <w:r>
        <w:rPr>
          <w:b/>
          <w:bCs/>
          <w:sz w:val="22"/>
          <w:szCs w:val="22"/>
        </w:rPr>
        <w:t xml:space="preserve">6. A vezeték nélküli távközlési tevékenységet végző vállalkozó </w:t>
      </w:r>
    </w:p>
    <w:p w:rsidR="008A724B" w:rsidRDefault="008A724B" w:rsidP="008A724B">
      <w:pPr>
        <w:pStyle w:val="Default"/>
        <w:rPr>
          <w:sz w:val="20"/>
          <w:szCs w:val="20"/>
        </w:rPr>
      </w:pPr>
      <w:r>
        <w:rPr>
          <w:sz w:val="20"/>
          <w:szCs w:val="20"/>
        </w:rPr>
        <w:t xml:space="preserve">/Htv. mellékletének 2.4.1. pontja/ </w:t>
      </w:r>
    </w:p>
    <w:p w:rsidR="008A724B" w:rsidRDefault="008A724B" w:rsidP="008A724B">
      <w:pPr>
        <w:pStyle w:val="Default"/>
        <w:rPr>
          <w:sz w:val="22"/>
          <w:szCs w:val="22"/>
        </w:rPr>
      </w:pPr>
      <w:r>
        <w:rPr>
          <w:b/>
          <w:bCs/>
          <w:sz w:val="22"/>
          <w:szCs w:val="22"/>
        </w:rPr>
        <w:t xml:space="preserve">7. A vezetékes távközlési tevékenységet végző vállalkozó </w:t>
      </w:r>
    </w:p>
    <w:p w:rsidR="008A724B" w:rsidRDefault="008A724B" w:rsidP="008A724B">
      <w:pPr>
        <w:pStyle w:val="Default"/>
        <w:rPr>
          <w:sz w:val="20"/>
          <w:szCs w:val="20"/>
        </w:rPr>
      </w:pPr>
      <w:r>
        <w:rPr>
          <w:b/>
          <w:bCs/>
          <w:sz w:val="20"/>
          <w:szCs w:val="20"/>
        </w:rPr>
        <w:t>/</w:t>
      </w:r>
      <w:r>
        <w:rPr>
          <w:sz w:val="20"/>
          <w:szCs w:val="20"/>
        </w:rPr>
        <w:t xml:space="preserve">Htv. mellékletének 2.4.2. pontja/ </w:t>
      </w:r>
    </w:p>
    <w:p w:rsidR="008A724B" w:rsidRDefault="008A724B" w:rsidP="008A724B">
      <w:pPr>
        <w:pStyle w:val="Default"/>
        <w:rPr>
          <w:sz w:val="20"/>
          <w:szCs w:val="20"/>
        </w:rPr>
      </w:pPr>
    </w:p>
    <w:p w:rsidR="007D074A" w:rsidRDefault="007D074A" w:rsidP="008A724B">
      <w:pPr>
        <w:pStyle w:val="Default"/>
        <w:rPr>
          <w:sz w:val="20"/>
          <w:szCs w:val="20"/>
        </w:rPr>
      </w:pPr>
    </w:p>
    <w:p w:rsidR="007D074A" w:rsidRDefault="007D074A" w:rsidP="008A724B">
      <w:pPr>
        <w:pStyle w:val="Default"/>
        <w:rPr>
          <w:sz w:val="20"/>
          <w:szCs w:val="20"/>
        </w:rPr>
      </w:pPr>
    </w:p>
    <w:p w:rsidR="007D074A" w:rsidRDefault="007D074A" w:rsidP="008A724B">
      <w:pPr>
        <w:pStyle w:val="Default"/>
        <w:rPr>
          <w:sz w:val="20"/>
          <w:szCs w:val="20"/>
        </w:rPr>
      </w:pPr>
    </w:p>
    <w:p w:rsidR="007D074A" w:rsidRDefault="007D074A" w:rsidP="008A724B">
      <w:pPr>
        <w:pStyle w:val="Default"/>
        <w:rPr>
          <w:sz w:val="20"/>
          <w:szCs w:val="20"/>
        </w:rPr>
      </w:pPr>
    </w:p>
    <w:p w:rsidR="007D074A" w:rsidRDefault="007D074A" w:rsidP="008A724B">
      <w:pPr>
        <w:pStyle w:val="Default"/>
        <w:rPr>
          <w:sz w:val="20"/>
          <w:szCs w:val="20"/>
        </w:rPr>
      </w:pPr>
    </w:p>
    <w:p w:rsidR="007D074A" w:rsidRDefault="007D074A" w:rsidP="008A724B">
      <w:pPr>
        <w:pStyle w:val="Default"/>
        <w:rPr>
          <w:sz w:val="20"/>
          <w:szCs w:val="20"/>
        </w:rPr>
      </w:pPr>
    </w:p>
    <w:p w:rsidR="007D074A" w:rsidRDefault="007D074A" w:rsidP="008A724B">
      <w:pPr>
        <w:pStyle w:val="Default"/>
        <w:rPr>
          <w:sz w:val="20"/>
          <w:szCs w:val="20"/>
        </w:rPr>
      </w:pPr>
    </w:p>
    <w:p w:rsidR="00923C1E" w:rsidRDefault="00923C1E" w:rsidP="008A724B">
      <w:pPr>
        <w:pStyle w:val="Default"/>
        <w:rPr>
          <w:sz w:val="20"/>
          <w:szCs w:val="20"/>
        </w:rPr>
      </w:pPr>
    </w:p>
    <w:p w:rsidR="00923C1E" w:rsidRDefault="00923C1E" w:rsidP="008A724B">
      <w:pPr>
        <w:pStyle w:val="Default"/>
        <w:rPr>
          <w:sz w:val="20"/>
          <w:szCs w:val="20"/>
        </w:rPr>
      </w:pPr>
    </w:p>
    <w:p w:rsidR="00923C1E" w:rsidRDefault="00923C1E" w:rsidP="008A724B">
      <w:pPr>
        <w:pStyle w:val="Default"/>
        <w:rPr>
          <w:sz w:val="20"/>
          <w:szCs w:val="20"/>
        </w:rPr>
      </w:pPr>
    </w:p>
    <w:p w:rsidR="007D074A" w:rsidRDefault="007D074A" w:rsidP="008A724B">
      <w:pPr>
        <w:pStyle w:val="Default"/>
        <w:rPr>
          <w:sz w:val="20"/>
          <w:szCs w:val="20"/>
        </w:rPr>
      </w:pPr>
    </w:p>
    <w:p w:rsidR="008A724B" w:rsidRDefault="008A724B" w:rsidP="008A724B">
      <w:pPr>
        <w:pStyle w:val="Default"/>
        <w:rPr>
          <w:b/>
          <w:bCs/>
          <w:sz w:val="23"/>
          <w:szCs w:val="23"/>
        </w:rPr>
      </w:pPr>
      <w:r>
        <w:rPr>
          <w:b/>
          <w:bCs/>
          <w:sz w:val="23"/>
          <w:szCs w:val="23"/>
        </w:rPr>
        <w:lastRenderedPageBreak/>
        <w:t xml:space="preserve">„I” JELŰ BETÉTLAP </w:t>
      </w:r>
    </w:p>
    <w:p w:rsidR="008A724B" w:rsidRDefault="008A724B" w:rsidP="008A724B">
      <w:pPr>
        <w:pStyle w:val="Default"/>
        <w:rPr>
          <w:sz w:val="23"/>
          <w:szCs w:val="23"/>
        </w:rPr>
      </w:pPr>
    </w:p>
    <w:p w:rsidR="008A724B" w:rsidRDefault="008A724B" w:rsidP="008A724B">
      <w:pPr>
        <w:pStyle w:val="Default"/>
        <w:rPr>
          <w:sz w:val="21"/>
          <w:szCs w:val="21"/>
        </w:rPr>
      </w:pPr>
      <w:r>
        <w:rPr>
          <w:b/>
          <w:bCs/>
          <w:sz w:val="21"/>
          <w:szCs w:val="21"/>
        </w:rPr>
        <w:t xml:space="preserve">Az adó alapjának egyszerűsített meghatározási módját választó adóalanyoknak kell kitöltenie. </w:t>
      </w:r>
      <w:r>
        <w:rPr>
          <w:sz w:val="21"/>
          <w:szCs w:val="21"/>
        </w:rPr>
        <w:t xml:space="preserve">(Az „A”, „B”, „C” és „D” jelű betétlap egyikét sem kell kitöltenie!) </w:t>
      </w:r>
    </w:p>
    <w:p w:rsidR="008A724B" w:rsidRDefault="008A724B" w:rsidP="008A724B">
      <w:pPr>
        <w:pStyle w:val="Default"/>
        <w:rPr>
          <w:sz w:val="21"/>
          <w:szCs w:val="21"/>
        </w:rPr>
      </w:pPr>
    </w:p>
    <w:p w:rsidR="008A724B" w:rsidRDefault="008A724B" w:rsidP="008A724B">
      <w:pPr>
        <w:pStyle w:val="Default"/>
        <w:rPr>
          <w:sz w:val="22"/>
          <w:szCs w:val="22"/>
        </w:rPr>
      </w:pPr>
      <w:r>
        <w:rPr>
          <w:sz w:val="22"/>
          <w:szCs w:val="22"/>
        </w:rPr>
        <w:t xml:space="preserve">I. blokk: </w:t>
      </w:r>
      <w:r>
        <w:rPr>
          <w:b/>
          <w:bCs/>
          <w:sz w:val="22"/>
          <w:szCs w:val="22"/>
        </w:rPr>
        <w:t xml:space="preserve">Szja-tv. szerinti átalányadózónak </w:t>
      </w:r>
      <w:r>
        <w:rPr>
          <w:sz w:val="22"/>
          <w:szCs w:val="22"/>
        </w:rPr>
        <w:t xml:space="preserve">az átalányadó alapja az Szja-tv. szerinti átalányban megállapított jövedelem 20 százalékkal növelt összege (maximum az Szja-tv. szerinti e tevékenységből származó bevétel 80 százaléka). </w:t>
      </w:r>
    </w:p>
    <w:p w:rsidR="008A724B" w:rsidRDefault="008A724B" w:rsidP="008A724B">
      <w:pPr>
        <w:pStyle w:val="Default"/>
        <w:rPr>
          <w:sz w:val="22"/>
          <w:szCs w:val="22"/>
        </w:rPr>
      </w:pPr>
    </w:p>
    <w:p w:rsidR="008A724B" w:rsidRDefault="008A724B" w:rsidP="008A724B">
      <w:pPr>
        <w:pStyle w:val="Default"/>
        <w:rPr>
          <w:sz w:val="21"/>
          <w:szCs w:val="21"/>
        </w:rPr>
      </w:pPr>
      <w:r>
        <w:rPr>
          <w:sz w:val="22"/>
          <w:szCs w:val="22"/>
        </w:rPr>
        <w:t xml:space="preserve">II. blokk </w:t>
      </w:r>
      <w:r>
        <w:rPr>
          <w:sz w:val="21"/>
          <w:szCs w:val="21"/>
        </w:rPr>
        <w:t xml:space="preserve">táblázatát kell kitöltenie azoknak a vállalkozásoknak, akik/amelyek az adóalapjukat a </w:t>
      </w:r>
      <w:r>
        <w:rPr>
          <w:b/>
          <w:bCs/>
          <w:sz w:val="21"/>
          <w:szCs w:val="21"/>
        </w:rPr>
        <w:t xml:space="preserve">nettó árbevétel 80 százalékában </w:t>
      </w:r>
      <w:r>
        <w:rPr>
          <w:sz w:val="21"/>
          <w:szCs w:val="21"/>
        </w:rPr>
        <w:t xml:space="preserve">állapítják meg [39/A.§ (1) bek. b) pont és (3) bek.]. </w:t>
      </w:r>
    </w:p>
    <w:p w:rsidR="008A724B" w:rsidRDefault="008A724B" w:rsidP="008A724B">
      <w:pPr>
        <w:pStyle w:val="Default"/>
        <w:rPr>
          <w:sz w:val="22"/>
          <w:szCs w:val="22"/>
        </w:rPr>
      </w:pPr>
      <w:r>
        <w:rPr>
          <w:sz w:val="22"/>
          <w:szCs w:val="22"/>
        </w:rPr>
        <w:t xml:space="preserve">Kizárólag az a vállalkozás töltheti ki, akinek/amelynek nettó árbevétele az adóévben – 12 hónapnál rövidebb adóév esetén napi arányosítással számítva időarányosan – a 8 millió forintot nem haladta meg. </w:t>
      </w:r>
    </w:p>
    <w:p w:rsidR="008A724B" w:rsidRDefault="008A724B" w:rsidP="008A724B">
      <w:pPr>
        <w:pStyle w:val="Default"/>
        <w:jc w:val="both"/>
        <w:rPr>
          <w:b/>
          <w:bCs/>
          <w:sz w:val="21"/>
          <w:szCs w:val="21"/>
        </w:rPr>
      </w:pPr>
      <w:r>
        <w:rPr>
          <w:sz w:val="21"/>
          <w:szCs w:val="21"/>
        </w:rPr>
        <w:t xml:space="preserve">Ide sorolandó azon EVA-alany, KATA-alany és KIVA-alany is, aki/amely az adó alapját a </w:t>
      </w:r>
      <w:r>
        <w:rPr>
          <w:b/>
          <w:bCs/>
          <w:sz w:val="21"/>
          <w:szCs w:val="21"/>
        </w:rPr>
        <w:t>nettó</w:t>
      </w:r>
    </w:p>
    <w:p w:rsidR="008A724B" w:rsidRDefault="008A724B" w:rsidP="008A724B">
      <w:pPr>
        <w:pStyle w:val="Default"/>
        <w:rPr>
          <w:sz w:val="21"/>
          <w:szCs w:val="21"/>
        </w:rPr>
      </w:pPr>
      <w:r>
        <w:rPr>
          <w:b/>
          <w:bCs/>
          <w:sz w:val="21"/>
          <w:szCs w:val="21"/>
        </w:rPr>
        <w:t>árbevétel 80 százalékában állapítja meg</w:t>
      </w:r>
      <w:r>
        <w:rPr>
          <w:sz w:val="21"/>
          <w:szCs w:val="21"/>
        </w:rPr>
        <w:t xml:space="preserve">. </w:t>
      </w:r>
    </w:p>
    <w:p w:rsidR="008A724B" w:rsidRDefault="008A724B" w:rsidP="008A724B">
      <w:pPr>
        <w:pStyle w:val="Default"/>
        <w:rPr>
          <w:sz w:val="21"/>
          <w:szCs w:val="21"/>
        </w:rPr>
      </w:pPr>
    </w:p>
    <w:p w:rsidR="008A724B" w:rsidRDefault="008A724B" w:rsidP="008A724B">
      <w:pPr>
        <w:pStyle w:val="Default"/>
        <w:rPr>
          <w:sz w:val="22"/>
          <w:szCs w:val="22"/>
        </w:rPr>
      </w:pPr>
      <w:r>
        <w:rPr>
          <w:sz w:val="22"/>
          <w:szCs w:val="22"/>
        </w:rPr>
        <w:t xml:space="preserve">III. blokk: </w:t>
      </w:r>
      <w:r>
        <w:rPr>
          <w:b/>
          <w:bCs/>
          <w:sz w:val="22"/>
          <w:szCs w:val="22"/>
        </w:rPr>
        <w:t>EVA-alany</w:t>
      </w:r>
      <w:r>
        <w:rPr>
          <w:sz w:val="22"/>
          <w:szCs w:val="22"/>
        </w:rPr>
        <w:t xml:space="preserve">, aki/amely az iparűzési adó alapját az eva alapjának 50 százalékában állapítja meg. </w:t>
      </w:r>
    </w:p>
    <w:p w:rsidR="008A724B" w:rsidRDefault="008A724B" w:rsidP="008A724B">
      <w:pPr>
        <w:pStyle w:val="Default"/>
        <w:rPr>
          <w:sz w:val="22"/>
          <w:szCs w:val="22"/>
        </w:rPr>
      </w:pPr>
    </w:p>
    <w:p w:rsidR="008A724B" w:rsidRDefault="008A724B" w:rsidP="008A724B">
      <w:pPr>
        <w:pStyle w:val="Default"/>
        <w:rPr>
          <w:sz w:val="22"/>
          <w:szCs w:val="22"/>
        </w:rPr>
      </w:pPr>
      <w:r>
        <w:rPr>
          <w:sz w:val="22"/>
          <w:szCs w:val="22"/>
        </w:rPr>
        <w:t xml:space="preserve">IV. blokk: </w:t>
      </w:r>
      <w:r>
        <w:rPr>
          <w:b/>
          <w:bCs/>
          <w:sz w:val="22"/>
          <w:szCs w:val="22"/>
        </w:rPr>
        <w:t>KIVA-alany</w:t>
      </w:r>
      <w:r>
        <w:rPr>
          <w:sz w:val="22"/>
          <w:szCs w:val="22"/>
        </w:rPr>
        <w:t xml:space="preserve">, aki/amely az iparűzési adó alapját a kiva-alap 20 százalékkal növelt összegében állapítja meg. </w:t>
      </w:r>
    </w:p>
    <w:p w:rsidR="008A724B" w:rsidRDefault="008A724B" w:rsidP="008A724B">
      <w:pPr>
        <w:pStyle w:val="Default"/>
        <w:rPr>
          <w:sz w:val="22"/>
          <w:szCs w:val="22"/>
        </w:rPr>
      </w:pPr>
    </w:p>
    <w:p w:rsidR="008A724B" w:rsidRDefault="008A724B" w:rsidP="008A724B">
      <w:pPr>
        <w:pStyle w:val="Default"/>
        <w:rPr>
          <w:b/>
          <w:bCs/>
          <w:sz w:val="23"/>
          <w:szCs w:val="23"/>
        </w:rPr>
      </w:pPr>
      <w:r>
        <w:rPr>
          <w:b/>
          <w:bCs/>
          <w:sz w:val="23"/>
          <w:szCs w:val="23"/>
        </w:rPr>
        <w:t xml:space="preserve">„G” JELŰ BETÉTLAP </w:t>
      </w:r>
    </w:p>
    <w:p w:rsidR="008A724B" w:rsidRDefault="008A724B" w:rsidP="008A724B">
      <w:pPr>
        <w:pStyle w:val="Default"/>
        <w:rPr>
          <w:sz w:val="23"/>
          <w:szCs w:val="23"/>
        </w:rPr>
      </w:pPr>
    </w:p>
    <w:p w:rsidR="008A724B" w:rsidRDefault="008A724B" w:rsidP="008A724B">
      <w:pPr>
        <w:pStyle w:val="Default"/>
        <w:jc w:val="both"/>
        <w:rPr>
          <w:sz w:val="21"/>
          <w:szCs w:val="21"/>
        </w:rPr>
      </w:pPr>
      <w:r>
        <w:rPr>
          <w:sz w:val="21"/>
          <w:szCs w:val="21"/>
        </w:rPr>
        <w:t xml:space="preserve">Veszprém település területén foglalkoztatott építőipari, nyomvonalas létesítményen végzett kivitelezési, fenntartási, szerelési, szervezési tevékenységet folytató vállalkozóknak szükséges kitöltenie. </w:t>
      </w:r>
    </w:p>
    <w:p w:rsidR="00E11FB9" w:rsidRDefault="00E11FB9" w:rsidP="008A724B">
      <w:pPr>
        <w:pStyle w:val="Default"/>
        <w:jc w:val="both"/>
        <w:rPr>
          <w:sz w:val="21"/>
          <w:szCs w:val="21"/>
        </w:rPr>
      </w:pPr>
    </w:p>
    <w:p w:rsidR="008A724B" w:rsidRDefault="008A724B" w:rsidP="008A724B">
      <w:pPr>
        <w:pStyle w:val="Default"/>
        <w:rPr>
          <w:sz w:val="22"/>
          <w:szCs w:val="22"/>
        </w:rPr>
      </w:pPr>
      <w:r>
        <w:rPr>
          <w:sz w:val="22"/>
          <w:szCs w:val="22"/>
        </w:rPr>
        <w:t xml:space="preserve">Amennyiben további kérdése van, forduljon munkatársunkhoz. </w:t>
      </w:r>
    </w:p>
    <w:p w:rsidR="00E11FB9" w:rsidRDefault="00E11FB9" w:rsidP="008A724B">
      <w:pPr>
        <w:pStyle w:val="Default"/>
        <w:rPr>
          <w:sz w:val="22"/>
          <w:szCs w:val="22"/>
        </w:rPr>
      </w:pPr>
    </w:p>
    <w:p w:rsidR="008A724B" w:rsidRDefault="008A724B" w:rsidP="008A724B">
      <w:pPr>
        <w:pStyle w:val="Default"/>
        <w:jc w:val="center"/>
        <w:rPr>
          <w:sz w:val="22"/>
          <w:szCs w:val="22"/>
        </w:rPr>
      </w:pPr>
    </w:p>
    <w:p w:rsidR="008A724B" w:rsidRDefault="008A724B" w:rsidP="008A724B">
      <w:pPr>
        <w:pStyle w:val="Default"/>
        <w:pBdr>
          <w:top w:val="single" w:sz="4" w:space="1" w:color="auto"/>
          <w:left w:val="single" w:sz="4" w:space="4" w:color="auto"/>
          <w:bottom w:val="single" w:sz="4" w:space="1" w:color="auto"/>
          <w:right w:val="single" w:sz="4" w:space="4" w:color="auto"/>
        </w:pBdr>
        <w:jc w:val="center"/>
        <w:rPr>
          <w:b/>
          <w:bCs/>
          <w:sz w:val="28"/>
          <w:szCs w:val="28"/>
        </w:rPr>
      </w:pPr>
      <w:r>
        <w:rPr>
          <w:b/>
          <w:bCs/>
          <w:sz w:val="28"/>
          <w:szCs w:val="28"/>
        </w:rPr>
        <w:t>Az adóbevallási nyomtatvány csak abban az esetben érvényes, amennyiben aláírással és bélyegzővel van ellátva!</w:t>
      </w:r>
    </w:p>
    <w:p w:rsidR="008A724B" w:rsidRDefault="008A724B" w:rsidP="008A724B">
      <w:pPr>
        <w:pStyle w:val="Default"/>
        <w:pBdr>
          <w:top w:val="single" w:sz="4" w:space="1" w:color="auto"/>
          <w:left w:val="single" w:sz="4" w:space="4" w:color="auto"/>
          <w:bottom w:val="single" w:sz="4" w:space="1" w:color="auto"/>
          <w:right w:val="single" w:sz="4" w:space="4" w:color="auto"/>
        </w:pBdr>
        <w:jc w:val="center"/>
        <w:rPr>
          <w:b/>
          <w:bCs/>
          <w:sz w:val="28"/>
          <w:szCs w:val="28"/>
        </w:rPr>
      </w:pPr>
      <w:r>
        <w:rPr>
          <w:b/>
          <w:bCs/>
          <w:sz w:val="28"/>
          <w:szCs w:val="28"/>
        </w:rPr>
        <w:t>A bevallás mellékleteként küldött kiegészítő lapok közül a vállalkozásra jellemző adatlapokat kell kitölteni!</w:t>
      </w:r>
    </w:p>
    <w:p w:rsidR="008A724B" w:rsidRDefault="008A724B" w:rsidP="008A724B">
      <w:pPr>
        <w:pStyle w:val="Default"/>
        <w:pBdr>
          <w:top w:val="single" w:sz="4" w:space="1" w:color="auto"/>
          <w:left w:val="single" w:sz="4" w:space="4" w:color="auto"/>
          <w:bottom w:val="single" w:sz="4" w:space="1" w:color="auto"/>
          <w:right w:val="single" w:sz="4" w:space="4" w:color="auto"/>
        </w:pBdr>
        <w:jc w:val="center"/>
        <w:rPr>
          <w:b/>
          <w:bCs/>
          <w:sz w:val="28"/>
          <w:szCs w:val="28"/>
        </w:rPr>
      </w:pPr>
      <w:r>
        <w:rPr>
          <w:b/>
          <w:bCs/>
          <w:sz w:val="28"/>
          <w:szCs w:val="28"/>
        </w:rPr>
        <w:t>A kiegészítő lapok hiányában, illetve hiányos kitöltése esetén az adóbevallást elfogadni nem tudjuk!</w:t>
      </w:r>
    </w:p>
    <w:p w:rsidR="008A724B" w:rsidRDefault="008A724B" w:rsidP="008A724B">
      <w:pPr>
        <w:pStyle w:val="Default"/>
        <w:pBdr>
          <w:top w:val="single" w:sz="4" w:space="1" w:color="auto"/>
          <w:left w:val="single" w:sz="4" w:space="4" w:color="auto"/>
          <w:bottom w:val="single" w:sz="4" w:space="1" w:color="auto"/>
          <w:right w:val="single" w:sz="4" w:space="4" w:color="auto"/>
        </w:pBdr>
        <w:jc w:val="center"/>
        <w:rPr>
          <w:b/>
          <w:bCs/>
          <w:sz w:val="28"/>
          <w:szCs w:val="28"/>
        </w:rPr>
      </w:pPr>
      <w:r>
        <w:rPr>
          <w:b/>
          <w:bCs/>
          <w:sz w:val="28"/>
          <w:szCs w:val="28"/>
        </w:rPr>
        <w:t>Az iparűzési adóbevallás benyújtási és a beszámolási különbözet befizetési kötelezettségének határnapja:</w:t>
      </w:r>
    </w:p>
    <w:p w:rsidR="008A724B" w:rsidRDefault="007D074A" w:rsidP="008A724B">
      <w:pPr>
        <w:pStyle w:val="Default"/>
        <w:pBdr>
          <w:top w:val="single" w:sz="4" w:space="1" w:color="auto"/>
          <w:left w:val="single" w:sz="4" w:space="4" w:color="auto"/>
          <w:bottom w:val="single" w:sz="4" w:space="1" w:color="auto"/>
          <w:right w:val="single" w:sz="4" w:space="4" w:color="auto"/>
        </w:pBdr>
        <w:jc w:val="center"/>
        <w:rPr>
          <w:color w:val="auto"/>
          <w:sz w:val="22"/>
          <w:szCs w:val="22"/>
        </w:rPr>
      </w:pPr>
      <w:r>
        <w:rPr>
          <w:b/>
          <w:bCs/>
          <w:sz w:val="28"/>
          <w:szCs w:val="28"/>
        </w:rPr>
        <w:t>2017</w:t>
      </w:r>
      <w:r w:rsidR="008A724B">
        <w:rPr>
          <w:b/>
          <w:bCs/>
          <w:sz w:val="28"/>
          <w:szCs w:val="28"/>
        </w:rPr>
        <w:t>.</w:t>
      </w:r>
      <w:r w:rsidR="00923C1E">
        <w:rPr>
          <w:b/>
          <w:bCs/>
          <w:sz w:val="28"/>
          <w:szCs w:val="28"/>
        </w:rPr>
        <w:t xml:space="preserve"> </w:t>
      </w:r>
      <w:r w:rsidR="008A724B">
        <w:rPr>
          <w:b/>
          <w:bCs/>
          <w:sz w:val="28"/>
          <w:szCs w:val="28"/>
        </w:rPr>
        <w:t>május 31.</w:t>
      </w:r>
    </w:p>
    <w:sectPr w:rsidR="008A724B" w:rsidSect="00AA75B5">
      <w:pgSz w:w="11906" w:h="16838"/>
      <w:pgMar w:top="1276" w:right="1417" w:bottom="567" w:left="1417"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195" w:rsidRDefault="00B74195" w:rsidP="00FB2BAD">
      <w:r>
        <w:separator/>
      </w:r>
    </w:p>
  </w:endnote>
  <w:endnote w:type="continuationSeparator" w:id="1">
    <w:p w:rsidR="00B74195" w:rsidRDefault="00B74195" w:rsidP="00FB2BAD">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195" w:rsidRDefault="00B74195" w:rsidP="00FB2BAD">
      <w:r>
        <w:separator/>
      </w:r>
    </w:p>
  </w:footnote>
  <w:footnote w:type="continuationSeparator" w:id="1">
    <w:p w:rsidR="00B74195" w:rsidRDefault="00B74195" w:rsidP="00FB2B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B02CB"/>
    <w:multiLevelType w:val="hybridMultilevel"/>
    <w:tmpl w:val="22882A80"/>
    <w:lvl w:ilvl="0" w:tplc="38941112">
      <w:start w:val="2"/>
      <w:numFmt w:val="bullet"/>
      <w:lvlText w:val=""/>
      <w:lvlJc w:val="left"/>
      <w:pPr>
        <w:ind w:left="720" w:hanging="360"/>
      </w:pPr>
      <w:rPr>
        <w:rFonts w:ascii="Tahoma" w:eastAsiaTheme="minorHAnsi" w:hAnsi="Tahoma" w:cs="Tahom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FB2BAD"/>
    <w:rsid w:val="00107B65"/>
    <w:rsid w:val="00113DCF"/>
    <w:rsid w:val="0013074E"/>
    <w:rsid w:val="001C3969"/>
    <w:rsid w:val="002630D9"/>
    <w:rsid w:val="00331A1F"/>
    <w:rsid w:val="00404AB0"/>
    <w:rsid w:val="004E6307"/>
    <w:rsid w:val="005055BE"/>
    <w:rsid w:val="005A2BFF"/>
    <w:rsid w:val="006C152B"/>
    <w:rsid w:val="006C1BFF"/>
    <w:rsid w:val="006D61C3"/>
    <w:rsid w:val="006F4A88"/>
    <w:rsid w:val="00731F9E"/>
    <w:rsid w:val="00740896"/>
    <w:rsid w:val="0078363C"/>
    <w:rsid w:val="007D074A"/>
    <w:rsid w:val="007D45DD"/>
    <w:rsid w:val="007E31C5"/>
    <w:rsid w:val="008600E0"/>
    <w:rsid w:val="008A724B"/>
    <w:rsid w:val="00923C1E"/>
    <w:rsid w:val="009D0D1A"/>
    <w:rsid w:val="00A217D9"/>
    <w:rsid w:val="00AA75B5"/>
    <w:rsid w:val="00B74195"/>
    <w:rsid w:val="00C22B0A"/>
    <w:rsid w:val="00C92E37"/>
    <w:rsid w:val="00CC6AE3"/>
    <w:rsid w:val="00E11FB9"/>
    <w:rsid w:val="00F049C3"/>
    <w:rsid w:val="00FB2BAD"/>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D0D1A"/>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FB2BAD"/>
    <w:pPr>
      <w:autoSpaceDE w:val="0"/>
      <w:autoSpaceDN w:val="0"/>
      <w:adjustRightInd w:val="0"/>
      <w:jc w:val="left"/>
    </w:pPr>
    <w:rPr>
      <w:rFonts w:ascii="Tahoma" w:hAnsi="Tahoma" w:cs="Tahoma"/>
      <w:color w:val="000000"/>
      <w:sz w:val="24"/>
      <w:szCs w:val="24"/>
    </w:rPr>
  </w:style>
  <w:style w:type="paragraph" w:styleId="lfej">
    <w:name w:val="header"/>
    <w:basedOn w:val="Norml"/>
    <w:link w:val="lfejChar"/>
    <w:uiPriority w:val="99"/>
    <w:unhideWhenUsed/>
    <w:rsid w:val="00FB2BAD"/>
    <w:pPr>
      <w:tabs>
        <w:tab w:val="center" w:pos="4536"/>
        <w:tab w:val="right" w:pos="9072"/>
      </w:tabs>
    </w:pPr>
  </w:style>
  <w:style w:type="character" w:customStyle="1" w:styleId="lfejChar">
    <w:name w:val="Élőfej Char"/>
    <w:basedOn w:val="Bekezdsalapbettpusa"/>
    <w:link w:val="lfej"/>
    <w:uiPriority w:val="99"/>
    <w:rsid w:val="00FB2BAD"/>
  </w:style>
  <w:style w:type="paragraph" w:styleId="llb">
    <w:name w:val="footer"/>
    <w:basedOn w:val="Norml"/>
    <w:link w:val="llbChar"/>
    <w:uiPriority w:val="99"/>
    <w:semiHidden/>
    <w:unhideWhenUsed/>
    <w:rsid w:val="00FB2BAD"/>
    <w:pPr>
      <w:tabs>
        <w:tab w:val="center" w:pos="4536"/>
        <w:tab w:val="right" w:pos="9072"/>
      </w:tabs>
    </w:pPr>
  </w:style>
  <w:style w:type="character" w:customStyle="1" w:styleId="llbChar">
    <w:name w:val="Élőláb Char"/>
    <w:basedOn w:val="Bekezdsalapbettpusa"/>
    <w:link w:val="llb"/>
    <w:uiPriority w:val="99"/>
    <w:semiHidden/>
    <w:rsid w:val="00FB2BAD"/>
  </w:style>
  <w:style w:type="character" w:styleId="Hiperhivatkozs">
    <w:name w:val="Hyperlink"/>
    <w:basedOn w:val="Bekezdsalapbettpusa"/>
    <w:uiPriority w:val="99"/>
    <w:unhideWhenUsed/>
    <w:rsid w:val="00FB2BA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06/88/656-677/6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6864</Words>
  <Characters>47365</Characters>
  <Application>Microsoft Office Word</Application>
  <DocSecurity>0</DocSecurity>
  <Lines>394</Lines>
  <Paragraphs>108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2017-01-11T09:30:00Z</cp:lastPrinted>
  <dcterms:created xsi:type="dcterms:W3CDTF">2016-01-07T10:05:00Z</dcterms:created>
  <dcterms:modified xsi:type="dcterms:W3CDTF">2017-01-11T09:30:00Z</dcterms:modified>
</cp:coreProperties>
</file>